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E8A" w:rsidRPr="00D15E2B" w:rsidRDefault="00D15E2B" w:rsidP="00D02E8A">
      <w:pPr>
        <w:overflowPunct w:val="0"/>
        <w:autoSpaceDE w:val="0"/>
        <w:autoSpaceDN w:val="0"/>
        <w:rPr>
          <w:rFonts w:ascii="Arial" w:hAnsi="Arial" w:cs="Arial"/>
          <w:b/>
          <w:spacing w:val="-3"/>
          <w:sz w:val="32"/>
          <w:szCs w:val="32"/>
        </w:rPr>
      </w:pPr>
      <w:r w:rsidRPr="00D15E2B">
        <w:rPr>
          <w:rFonts w:ascii="Arial" w:hAnsi="Arial" w:cs="Arial"/>
          <w:b/>
          <w:spacing w:val="-3"/>
          <w:sz w:val="32"/>
          <w:szCs w:val="32"/>
        </w:rPr>
        <w:t>Model Form</w:t>
      </w:r>
      <w:r w:rsidR="00EA22EF" w:rsidRPr="00D15E2B">
        <w:rPr>
          <w:rFonts w:ascii="Arial" w:hAnsi="Arial" w:cs="Arial"/>
          <w:b/>
          <w:spacing w:val="-3"/>
          <w:sz w:val="32"/>
          <w:szCs w:val="32"/>
        </w:rPr>
        <w:t xml:space="preserve"> of </w:t>
      </w:r>
      <w:r w:rsidR="009B7351" w:rsidRPr="00D15E2B">
        <w:rPr>
          <w:rFonts w:ascii="Arial" w:hAnsi="Arial" w:cs="Arial"/>
          <w:b/>
          <w:spacing w:val="-3"/>
          <w:sz w:val="32"/>
          <w:szCs w:val="32"/>
        </w:rPr>
        <w:t>Notice</w:t>
      </w:r>
      <w:r w:rsidR="00C11040" w:rsidRPr="00D15E2B">
        <w:rPr>
          <w:rFonts w:ascii="Arial" w:hAnsi="Arial" w:cs="Arial"/>
          <w:b/>
          <w:spacing w:val="-3"/>
          <w:sz w:val="32"/>
          <w:szCs w:val="32"/>
        </w:rPr>
        <w:t xml:space="preserve"> </w:t>
      </w:r>
      <w:r w:rsidRPr="00D15E2B">
        <w:rPr>
          <w:rFonts w:ascii="Arial" w:hAnsi="Arial" w:cs="Arial"/>
          <w:b/>
          <w:spacing w:val="-3"/>
          <w:sz w:val="32"/>
          <w:szCs w:val="32"/>
        </w:rPr>
        <w:t>for a</w:t>
      </w:r>
      <w:r w:rsidR="00EA22EF" w:rsidRPr="00D15E2B">
        <w:rPr>
          <w:rFonts w:ascii="Arial" w:hAnsi="Arial" w:cs="Arial"/>
          <w:b/>
          <w:spacing w:val="-3"/>
          <w:sz w:val="32"/>
          <w:szCs w:val="32"/>
        </w:rPr>
        <w:t xml:space="preserve"> </w:t>
      </w:r>
      <w:r w:rsidR="00495B11" w:rsidRPr="00D15E2B">
        <w:rPr>
          <w:rFonts w:ascii="Arial" w:hAnsi="Arial" w:cs="Arial"/>
          <w:b/>
          <w:spacing w:val="-3"/>
          <w:sz w:val="32"/>
          <w:szCs w:val="32"/>
        </w:rPr>
        <w:t>c</w:t>
      </w:r>
      <w:r w:rsidR="00EA22EF" w:rsidRPr="00D15E2B">
        <w:rPr>
          <w:rFonts w:ascii="Arial" w:hAnsi="Arial" w:cs="Arial"/>
          <w:b/>
          <w:spacing w:val="-3"/>
          <w:sz w:val="32"/>
          <w:szCs w:val="32"/>
        </w:rPr>
        <w:t xml:space="preserve">ompliance </w:t>
      </w:r>
      <w:r w:rsidR="00495B11" w:rsidRPr="00D15E2B">
        <w:rPr>
          <w:rFonts w:ascii="Arial" w:hAnsi="Arial" w:cs="Arial"/>
          <w:b/>
          <w:spacing w:val="-3"/>
          <w:sz w:val="32"/>
          <w:szCs w:val="32"/>
        </w:rPr>
        <w:t>n</w:t>
      </w:r>
      <w:r w:rsidR="00EA22EF" w:rsidRPr="00D15E2B">
        <w:rPr>
          <w:rFonts w:ascii="Arial" w:hAnsi="Arial" w:cs="Arial"/>
          <w:b/>
          <w:spacing w:val="-3"/>
          <w:sz w:val="32"/>
          <w:szCs w:val="32"/>
        </w:rPr>
        <w:t xml:space="preserve">otice </w:t>
      </w:r>
      <w:r w:rsidRPr="00D15E2B">
        <w:rPr>
          <w:rFonts w:ascii="Arial" w:hAnsi="Arial" w:cs="Arial"/>
          <w:b/>
          <w:spacing w:val="-3"/>
          <w:sz w:val="32"/>
          <w:szCs w:val="32"/>
        </w:rPr>
        <w:t>issued under</w:t>
      </w:r>
      <w:r w:rsidR="00EA22EF" w:rsidRPr="00D15E2B">
        <w:rPr>
          <w:rFonts w:ascii="Arial" w:hAnsi="Arial" w:cs="Arial"/>
          <w:b/>
          <w:spacing w:val="-3"/>
          <w:sz w:val="32"/>
          <w:szCs w:val="32"/>
        </w:rPr>
        <w:t xml:space="preserve"> Section 9A of the Caravan Sites and Control of Development Act 1960</w:t>
      </w:r>
    </w:p>
    <w:p w:rsidR="003C1C6C" w:rsidRPr="00D15E2B" w:rsidRDefault="003C1C6C" w:rsidP="00D02E8A">
      <w:pPr>
        <w:overflowPunct w:val="0"/>
        <w:autoSpaceDE w:val="0"/>
        <w:autoSpaceDN w:val="0"/>
        <w:rPr>
          <w:rFonts w:ascii="Arial" w:hAnsi="Arial" w:cs="Arial"/>
          <w:b/>
          <w:spacing w:val="-3"/>
          <w:sz w:val="32"/>
          <w:szCs w:val="32"/>
        </w:rPr>
      </w:pPr>
    </w:p>
    <w:p w:rsidR="00EA22EF" w:rsidRDefault="00EA22EF" w:rsidP="00D02E8A">
      <w:pPr>
        <w:overflowPunct w:val="0"/>
        <w:autoSpaceDE w:val="0"/>
        <w:autoSpaceDN w:val="0"/>
        <w:rPr>
          <w:rFonts w:ascii="Arial" w:hAnsi="Arial" w:cs="Arial"/>
          <w:spacing w:val="-3"/>
          <w:sz w:val="28"/>
          <w:szCs w:val="28"/>
        </w:rPr>
      </w:pPr>
    </w:p>
    <w:p w:rsidR="00BE7A1C" w:rsidRPr="003C1C6C" w:rsidRDefault="00EA22EF" w:rsidP="00D02E8A">
      <w:pPr>
        <w:overflowPunct w:val="0"/>
        <w:autoSpaceDE w:val="0"/>
        <w:autoSpaceDN w:val="0"/>
        <w:rPr>
          <w:rFonts w:ascii="Arial" w:hAnsi="Arial" w:cs="Arial"/>
          <w:spacing w:val="-3"/>
          <w:sz w:val="22"/>
          <w:szCs w:val="22"/>
        </w:rPr>
      </w:pPr>
      <w:r w:rsidRPr="003C1C6C">
        <w:rPr>
          <w:rFonts w:ascii="Arial" w:hAnsi="Arial" w:cs="Arial"/>
          <w:spacing w:val="-3"/>
          <w:sz w:val="22"/>
          <w:szCs w:val="22"/>
        </w:rPr>
        <w:t xml:space="preserve">1. </w:t>
      </w:r>
      <w:r w:rsidR="00C11040" w:rsidRPr="003C1C6C">
        <w:rPr>
          <w:rFonts w:ascii="Arial" w:hAnsi="Arial" w:cs="Arial"/>
          <w:spacing w:val="-3"/>
          <w:sz w:val="22"/>
          <w:szCs w:val="22"/>
        </w:rPr>
        <w:t xml:space="preserve">Section 9A </w:t>
      </w:r>
      <w:r w:rsidR="00C60547" w:rsidRPr="003C1C6C">
        <w:rPr>
          <w:rFonts w:ascii="Arial" w:hAnsi="Arial" w:cs="Arial"/>
          <w:spacing w:val="-3"/>
          <w:sz w:val="22"/>
          <w:szCs w:val="22"/>
        </w:rPr>
        <w:t xml:space="preserve">of </w:t>
      </w:r>
      <w:r w:rsidR="00C11040" w:rsidRPr="003C1C6C">
        <w:rPr>
          <w:rFonts w:ascii="Arial" w:hAnsi="Arial" w:cs="Arial"/>
          <w:spacing w:val="-3"/>
          <w:sz w:val="22"/>
          <w:szCs w:val="22"/>
        </w:rPr>
        <w:t xml:space="preserve">the Caravan Sites and </w:t>
      </w:r>
      <w:r w:rsidR="00D15E2B" w:rsidRPr="003C1C6C">
        <w:rPr>
          <w:rFonts w:ascii="Arial" w:hAnsi="Arial" w:cs="Arial"/>
          <w:spacing w:val="-3"/>
          <w:sz w:val="22"/>
          <w:szCs w:val="22"/>
        </w:rPr>
        <w:t>Control</w:t>
      </w:r>
      <w:r w:rsidR="00C11040" w:rsidRPr="003C1C6C">
        <w:rPr>
          <w:rFonts w:ascii="Arial" w:hAnsi="Arial" w:cs="Arial"/>
          <w:spacing w:val="-3"/>
          <w:sz w:val="22"/>
          <w:szCs w:val="22"/>
        </w:rPr>
        <w:t xml:space="preserve"> of Development Act 1960</w:t>
      </w:r>
      <w:r w:rsidRPr="003C1C6C">
        <w:rPr>
          <w:rFonts w:ascii="Arial" w:hAnsi="Arial" w:cs="Arial"/>
          <w:spacing w:val="-3"/>
          <w:sz w:val="22"/>
          <w:szCs w:val="22"/>
        </w:rPr>
        <w:t xml:space="preserve"> </w:t>
      </w:r>
      <w:r w:rsidR="00495B11" w:rsidRPr="003C1C6C">
        <w:rPr>
          <w:rFonts w:ascii="Arial" w:hAnsi="Arial" w:cs="Arial"/>
          <w:spacing w:val="-3"/>
          <w:sz w:val="22"/>
          <w:szCs w:val="22"/>
        </w:rPr>
        <w:t xml:space="preserve"> (the 1960 Act) </w:t>
      </w:r>
      <w:r w:rsidR="00C60547" w:rsidRPr="003C1C6C">
        <w:rPr>
          <w:rFonts w:ascii="Arial" w:hAnsi="Arial" w:cs="Arial"/>
          <w:spacing w:val="-3"/>
          <w:sz w:val="22"/>
          <w:szCs w:val="22"/>
        </w:rPr>
        <w:t>allows a local authority to se</w:t>
      </w:r>
      <w:r w:rsidR="00BE7A1C" w:rsidRPr="003C1C6C">
        <w:rPr>
          <w:rFonts w:ascii="Arial" w:hAnsi="Arial" w:cs="Arial"/>
          <w:spacing w:val="-3"/>
          <w:sz w:val="22"/>
          <w:szCs w:val="22"/>
        </w:rPr>
        <w:t>r</w:t>
      </w:r>
      <w:r w:rsidR="00C60547" w:rsidRPr="003C1C6C">
        <w:rPr>
          <w:rFonts w:ascii="Arial" w:hAnsi="Arial" w:cs="Arial"/>
          <w:spacing w:val="-3"/>
          <w:sz w:val="22"/>
          <w:szCs w:val="22"/>
        </w:rPr>
        <w:t xml:space="preserve">ve a notice (called a compliance notice) on an owner of a relevant protected site </w:t>
      </w:r>
      <w:r w:rsidR="00C60547" w:rsidRPr="003C1C6C">
        <w:rPr>
          <w:rStyle w:val="FootnoteReference"/>
          <w:rFonts w:ascii="Arial" w:hAnsi="Arial" w:cs="Arial"/>
          <w:spacing w:val="-3"/>
          <w:sz w:val="22"/>
          <w:szCs w:val="22"/>
        </w:rPr>
        <w:footnoteReference w:id="1"/>
      </w:r>
      <w:r w:rsidR="00BE7A1C" w:rsidRPr="003C1C6C">
        <w:rPr>
          <w:rFonts w:ascii="Arial" w:hAnsi="Arial" w:cs="Arial"/>
          <w:spacing w:val="-3"/>
          <w:sz w:val="22"/>
          <w:szCs w:val="22"/>
        </w:rPr>
        <w:t>, where action is required to remedy a breach of  one or more conditions of the site licence.</w:t>
      </w:r>
    </w:p>
    <w:p w:rsidR="00BE7A1C" w:rsidRPr="003C1C6C" w:rsidRDefault="00BE7A1C" w:rsidP="00D02E8A">
      <w:pPr>
        <w:overflowPunct w:val="0"/>
        <w:autoSpaceDE w:val="0"/>
        <w:autoSpaceDN w:val="0"/>
        <w:rPr>
          <w:rFonts w:ascii="Arial" w:hAnsi="Arial" w:cs="Arial"/>
          <w:spacing w:val="-3"/>
          <w:sz w:val="22"/>
          <w:szCs w:val="22"/>
        </w:rPr>
      </w:pPr>
    </w:p>
    <w:p w:rsidR="00BE7A1C" w:rsidRPr="003C1C6C" w:rsidRDefault="00BE7A1C" w:rsidP="00D02E8A">
      <w:pPr>
        <w:overflowPunct w:val="0"/>
        <w:autoSpaceDE w:val="0"/>
        <w:autoSpaceDN w:val="0"/>
        <w:rPr>
          <w:rFonts w:ascii="Arial" w:hAnsi="Arial" w:cs="Arial"/>
          <w:spacing w:val="-3"/>
          <w:sz w:val="22"/>
          <w:szCs w:val="22"/>
        </w:rPr>
      </w:pPr>
      <w:r w:rsidRPr="003C1C6C">
        <w:rPr>
          <w:rFonts w:ascii="Arial" w:hAnsi="Arial" w:cs="Arial"/>
          <w:spacing w:val="-3"/>
          <w:sz w:val="22"/>
          <w:szCs w:val="22"/>
        </w:rPr>
        <w:t xml:space="preserve">2. </w:t>
      </w:r>
      <w:r w:rsidR="00D15E2B" w:rsidRPr="003C1C6C">
        <w:rPr>
          <w:rFonts w:ascii="Arial" w:hAnsi="Arial" w:cs="Arial"/>
          <w:spacing w:val="-3"/>
          <w:sz w:val="22"/>
          <w:szCs w:val="22"/>
        </w:rPr>
        <w:t>Section</w:t>
      </w:r>
      <w:r w:rsidRPr="003C1C6C">
        <w:rPr>
          <w:rFonts w:ascii="Arial" w:hAnsi="Arial" w:cs="Arial"/>
          <w:spacing w:val="-3"/>
          <w:sz w:val="22"/>
          <w:szCs w:val="22"/>
        </w:rPr>
        <w:t xml:space="preserve"> 9A was inserted into the 1960 </w:t>
      </w:r>
      <w:r w:rsidR="00D15E2B" w:rsidRPr="003C1C6C">
        <w:rPr>
          <w:rFonts w:ascii="Arial" w:hAnsi="Arial" w:cs="Arial"/>
          <w:spacing w:val="-3"/>
          <w:sz w:val="22"/>
          <w:szCs w:val="22"/>
        </w:rPr>
        <w:t>Act by</w:t>
      </w:r>
      <w:r w:rsidR="00EA22EF" w:rsidRPr="003C1C6C">
        <w:rPr>
          <w:rFonts w:ascii="Arial" w:hAnsi="Arial" w:cs="Arial"/>
          <w:spacing w:val="-3"/>
          <w:sz w:val="22"/>
          <w:szCs w:val="22"/>
        </w:rPr>
        <w:t xml:space="preserve"> </w:t>
      </w:r>
      <w:r w:rsidR="0016419C" w:rsidRPr="003C1C6C">
        <w:rPr>
          <w:rFonts w:ascii="Arial" w:hAnsi="Arial" w:cs="Arial"/>
          <w:spacing w:val="-3"/>
          <w:sz w:val="22"/>
          <w:szCs w:val="22"/>
        </w:rPr>
        <w:t xml:space="preserve">the Mobile Homes </w:t>
      </w:r>
      <w:r w:rsidR="00D15E2B" w:rsidRPr="003C1C6C">
        <w:rPr>
          <w:rFonts w:ascii="Arial" w:hAnsi="Arial" w:cs="Arial"/>
          <w:spacing w:val="-3"/>
          <w:sz w:val="22"/>
          <w:szCs w:val="22"/>
        </w:rPr>
        <w:t>Act 2013</w:t>
      </w:r>
      <w:r w:rsidR="0016419C" w:rsidRPr="003C1C6C">
        <w:rPr>
          <w:rFonts w:ascii="Arial" w:hAnsi="Arial" w:cs="Arial"/>
          <w:spacing w:val="-3"/>
          <w:sz w:val="22"/>
          <w:szCs w:val="22"/>
        </w:rPr>
        <w:t xml:space="preserve">. It, </w:t>
      </w:r>
      <w:r w:rsidR="00D15E2B" w:rsidRPr="003C1C6C">
        <w:rPr>
          <w:rFonts w:ascii="Arial" w:hAnsi="Arial" w:cs="Arial"/>
          <w:spacing w:val="-3"/>
          <w:sz w:val="22"/>
          <w:szCs w:val="22"/>
        </w:rPr>
        <w:t>together</w:t>
      </w:r>
      <w:r w:rsidRPr="003C1C6C">
        <w:rPr>
          <w:rFonts w:ascii="Arial" w:hAnsi="Arial" w:cs="Arial"/>
          <w:spacing w:val="-3"/>
          <w:sz w:val="22"/>
          <w:szCs w:val="22"/>
        </w:rPr>
        <w:t xml:space="preserve"> </w:t>
      </w:r>
      <w:r w:rsidR="0016419C" w:rsidRPr="003C1C6C">
        <w:rPr>
          <w:rFonts w:ascii="Arial" w:hAnsi="Arial" w:cs="Arial"/>
          <w:spacing w:val="-3"/>
          <w:sz w:val="22"/>
          <w:szCs w:val="22"/>
        </w:rPr>
        <w:t xml:space="preserve"> with sections 9B to 9I,</w:t>
      </w:r>
      <w:r w:rsidRPr="003C1C6C">
        <w:rPr>
          <w:rFonts w:ascii="Arial" w:hAnsi="Arial" w:cs="Arial"/>
          <w:spacing w:val="-3"/>
          <w:sz w:val="22"/>
          <w:szCs w:val="22"/>
        </w:rPr>
        <w:t xml:space="preserve"> provide  a new </w:t>
      </w:r>
      <w:r w:rsidR="00D15E2B" w:rsidRPr="003C1C6C">
        <w:rPr>
          <w:rFonts w:ascii="Arial" w:hAnsi="Arial" w:cs="Arial"/>
          <w:spacing w:val="-3"/>
          <w:sz w:val="22"/>
          <w:szCs w:val="22"/>
        </w:rPr>
        <w:t>statutory</w:t>
      </w:r>
      <w:r w:rsidRPr="003C1C6C">
        <w:rPr>
          <w:rFonts w:ascii="Arial" w:hAnsi="Arial" w:cs="Arial"/>
          <w:spacing w:val="-3"/>
          <w:sz w:val="22"/>
          <w:szCs w:val="22"/>
        </w:rPr>
        <w:t xml:space="preserve"> regime for enforcement of standards and conditions </w:t>
      </w:r>
      <w:r w:rsidR="0016419C" w:rsidRPr="003C1C6C">
        <w:rPr>
          <w:rFonts w:ascii="Arial" w:hAnsi="Arial" w:cs="Arial"/>
          <w:spacing w:val="-3"/>
          <w:sz w:val="22"/>
          <w:szCs w:val="22"/>
        </w:rPr>
        <w:t xml:space="preserve"> </w:t>
      </w:r>
      <w:r w:rsidRPr="003C1C6C">
        <w:rPr>
          <w:rFonts w:ascii="Arial" w:hAnsi="Arial" w:cs="Arial"/>
          <w:spacing w:val="-3"/>
          <w:sz w:val="22"/>
          <w:szCs w:val="22"/>
        </w:rPr>
        <w:t xml:space="preserve">on relevant protected sites , which also permits </w:t>
      </w:r>
      <w:r w:rsidR="00D15E2B" w:rsidRPr="003C1C6C">
        <w:rPr>
          <w:rFonts w:ascii="Arial" w:hAnsi="Arial" w:cs="Arial"/>
          <w:spacing w:val="-3"/>
          <w:sz w:val="22"/>
          <w:szCs w:val="22"/>
        </w:rPr>
        <w:t>local</w:t>
      </w:r>
      <w:r w:rsidRPr="003C1C6C">
        <w:rPr>
          <w:rFonts w:ascii="Arial" w:hAnsi="Arial" w:cs="Arial"/>
          <w:spacing w:val="-3"/>
          <w:sz w:val="22"/>
          <w:szCs w:val="22"/>
        </w:rPr>
        <w:t xml:space="preserve"> authorities to recover their expenses and costs in taking action.</w:t>
      </w:r>
      <w:r w:rsidR="00D511D2" w:rsidRPr="003C1C6C">
        <w:rPr>
          <w:rFonts w:ascii="Arial" w:hAnsi="Arial" w:cs="Arial"/>
          <w:spacing w:val="-3"/>
          <w:sz w:val="22"/>
          <w:szCs w:val="22"/>
        </w:rPr>
        <w:t xml:space="preserve"> The new regime has been in force since 1</w:t>
      </w:r>
      <w:r w:rsidR="00D511D2" w:rsidRPr="003C1C6C">
        <w:rPr>
          <w:rFonts w:ascii="Arial" w:hAnsi="Arial" w:cs="Arial"/>
          <w:spacing w:val="-3"/>
          <w:sz w:val="22"/>
          <w:szCs w:val="22"/>
          <w:vertAlign w:val="superscript"/>
        </w:rPr>
        <w:t>st</w:t>
      </w:r>
      <w:r w:rsidR="00D511D2" w:rsidRPr="003C1C6C">
        <w:rPr>
          <w:rFonts w:ascii="Arial" w:hAnsi="Arial" w:cs="Arial"/>
          <w:spacing w:val="-3"/>
          <w:sz w:val="22"/>
          <w:szCs w:val="22"/>
        </w:rPr>
        <w:t xml:space="preserve"> April 2014.</w:t>
      </w:r>
    </w:p>
    <w:p w:rsidR="00BE7A1C" w:rsidRPr="003C1C6C" w:rsidRDefault="00BE7A1C" w:rsidP="00D02E8A">
      <w:pPr>
        <w:overflowPunct w:val="0"/>
        <w:autoSpaceDE w:val="0"/>
        <w:autoSpaceDN w:val="0"/>
        <w:rPr>
          <w:rFonts w:ascii="Arial" w:hAnsi="Arial" w:cs="Arial"/>
          <w:spacing w:val="-3"/>
          <w:sz w:val="22"/>
          <w:szCs w:val="22"/>
        </w:rPr>
      </w:pPr>
    </w:p>
    <w:p w:rsidR="00C11040" w:rsidRPr="003C1C6C" w:rsidRDefault="00BE7A1C" w:rsidP="00D02E8A">
      <w:pPr>
        <w:overflowPunct w:val="0"/>
        <w:autoSpaceDE w:val="0"/>
        <w:autoSpaceDN w:val="0"/>
        <w:rPr>
          <w:rFonts w:ascii="Arial" w:hAnsi="Arial" w:cs="Arial"/>
          <w:spacing w:val="-3"/>
          <w:sz w:val="22"/>
          <w:szCs w:val="22"/>
        </w:rPr>
      </w:pPr>
      <w:r w:rsidRPr="003C1C6C">
        <w:rPr>
          <w:rFonts w:ascii="Arial" w:hAnsi="Arial" w:cs="Arial"/>
          <w:spacing w:val="-3"/>
          <w:sz w:val="22"/>
          <w:szCs w:val="22"/>
        </w:rPr>
        <w:t>3.</w:t>
      </w:r>
      <w:r w:rsidR="00D511D2" w:rsidRPr="003C1C6C">
        <w:rPr>
          <w:rFonts w:ascii="Arial" w:hAnsi="Arial" w:cs="Arial"/>
          <w:spacing w:val="-3"/>
          <w:sz w:val="22"/>
          <w:szCs w:val="22"/>
        </w:rPr>
        <w:t xml:space="preserve"> The attached model form for a compliance notice has been drafted by the Park Homes Licensing Working Group, commissioned by the </w:t>
      </w:r>
      <w:r w:rsidR="00D15E2B" w:rsidRPr="003C1C6C">
        <w:rPr>
          <w:rFonts w:ascii="Arial" w:hAnsi="Arial" w:cs="Arial"/>
          <w:spacing w:val="-3"/>
          <w:sz w:val="22"/>
          <w:szCs w:val="22"/>
        </w:rPr>
        <w:t>Government</w:t>
      </w:r>
      <w:r w:rsidR="00D511D2" w:rsidRPr="003C1C6C">
        <w:rPr>
          <w:rFonts w:ascii="Arial" w:hAnsi="Arial" w:cs="Arial"/>
          <w:spacing w:val="-3"/>
          <w:sz w:val="22"/>
          <w:szCs w:val="22"/>
        </w:rPr>
        <w:t xml:space="preserve"> </w:t>
      </w:r>
      <w:r w:rsidR="00D15E2B" w:rsidRPr="003C1C6C">
        <w:rPr>
          <w:rFonts w:ascii="Arial" w:hAnsi="Arial" w:cs="Arial"/>
          <w:spacing w:val="-3"/>
          <w:sz w:val="22"/>
          <w:szCs w:val="22"/>
        </w:rPr>
        <w:t>to provide</w:t>
      </w:r>
      <w:r w:rsidR="00D511D2" w:rsidRPr="003C1C6C">
        <w:rPr>
          <w:rFonts w:ascii="Arial" w:hAnsi="Arial" w:cs="Arial"/>
          <w:spacing w:val="-3"/>
          <w:sz w:val="22"/>
          <w:szCs w:val="22"/>
        </w:rPr>
        <w:t xml:space="preserve"> guidance to local authorities on best practice in licensing enforcement.</w:t>
      </w:r>
    </w:p>
    <w:p w:rsidR="00D511D2" w:rsidRPr="003C1C6C" w:rsidRDefault="00D511D2" w:rsidP="00D02E8A">
      <w:pPr>
        <w:overflowPunct w:val="0"/>
        <w:autoSpaceDE w:val="0"/>
        <w:autoSpaceDN w:val="0"/>
        <w:rPr>
          <w:rFonts w:ascii="Arial" w:hAnsi="Arial" w:cs="Arial"/>
          <w:spacing w:val="-3"/>
          <w:sz w:val="22"/>
          <w:szCs w:val="22"/>
        </w:rPr>
      </w:pPr>
    </w:p>
    <w:p w:rsidR="00495B11" w:rsidRPr="003C1C6C" w:rsidRDefault="00D511D2" w:rsidP="00D02E8A">
      <w:pPr>
        <w:overflowPunct w:val="0"/>
        <w:autoSpaceDE w:val="0"/>
        <w:autoSpaceDN w:val="0"/>
        <w:rPr>
          <w:rFonts w:ascii="Arial" w:hAnsi="Arial" w:cs="Arial"/>
          <w:spacing w:val="-3"/>
          <w:sz w:val="22"/>
          <w:szCs w:val="22"/>
        </w:rPr>
      </w:pPr>
      <w:r w:rsidRPr="003C1C6C">
        <w:rPr>
          <w:rFonts w:ascii="Arial" w:hAnsi="Arial" w:cs="Arial"/>
          <w:spacing w:val="-3"/>
          <w:sz w:val="22"/>
          <w:szCs w:val="22"/>
        </w:rPr>
        <w:t xml:space="preserve">4. It is not mandatory to use this form </w:t>
      </w:r>
      <w:r w:rsidR="00495B11" w:rsidRPr="003C1C6C">
        <w:rPr>
          <w:rFonts w:ascii="Arial" w:hAnsi="Arial" w:cs="Arial"/>
          <w:spacing w:val="-3"/>
          <w:sz w:val="22"/>
          <w:szCs w:val="22"/>
        </w:rPr>
        <w:t>when a local authority serves a compliance notice. However, any notice must comply with the requirements in section 9A (2) of the 1960 Act.</w:t>
      </w:r>
    </w:p>
    <w:p w:rsidR="00495B11" w:rsidRPr="003C1C6C" w:rsidRDefault="00495B11" w:rsidP="00D02E8A">
      <w:pPr>
        <w:overflowPunct w:val="0"/>
        <w:autoSpaceDE w:val="0"/>
        <w:autoSpaceDN w:val="0"/>
        <w:rPr>
          <w:rFonts w:ascii="Arial" w:hAnsi="Arial" w:cs="Arial"/>
          <w:spacing w:val="-3"/>
          <w:sz w:val="22"/>
          <w:szCs w:val="22"/>
        </w:rPr>
      </w:pPr>
    </w:p>
    <w:p w:rsidR="00495B11" w:rsidRPr="003C1C6C" w:rsidRDefault="00495B11" w:rsidP="00D02E8A">
      <w:pPr>
        <w:overflowPunct w:val="0"/>
        <w:autoSpaceDE w:val="0"/>
        <w:autoSpaceDN w:val="0"/>
        <w:rPr>
          <w:rFonts w:ascii="Arial" w:hAnsi="Arial" w:cs="Arial"/>
          <w:spacing w:val="-3"/>
          <w:sz w:val="22"/>
          <w:szCs w:val="22"/>
        </w:rPr>
      </w:pPr>
      <w:r w:rsidRPr="003C1C6C">
        <w:rPr>
          <w:rFonts w:ascii="Arial" w:hAnsi="Arial" w:cs="Arial"/>
          <w:spacing w:val="-3"/>
          <w:sz w:val="22"/>
          <w:szCs w:val="22"/>
        </w:rPr>
        <w:t xml:space="preserve">5. The model makes </w:t>
      </w:r>
      <w:r w:rsidR="00D15E2B" w:rsidRPr="003C1C6C">
        <w:rPr>
          <w:rFonts w:ascii="Arial" w:hAnsi="Arial" w:cs="Arial"/>
          <w:spacing w:val="-3"/>
          <w:sz w:val="22"/>
          <w:szCs w:val="22"/>
        </w:rPr>
        <w:t>reference</w:t>
      </w:r>
      <w:r w:rsidRPr="003C1C6C">
        <w:rPr>
          <w:rFonts w:ascii="Arial" w:hAnsi="Arial" w:cs="Arial"/>
          <w:spacing w:val="-3"/>
          <w:sz w:val="22"/>
          <w:szCs w:val="22"/>
        </w:rPr>
        <w:t xml:space="preserve"> to a demand for expenses. These are expenses that the local authority has incurred in (a) deciding whether to serve the compliance notice and (b) in preparing and serving the notice, and the demand for expenses.</w:t>
      </w:r>
    </w:p>
    <w:p w:rsidR="00495B11" w:rsidRPr="003C1C6C" w:rsidRDefault="00495B11" w:rsidP="00D02E8A">
      <w:pPr>
        <w:overflowPunct w:val="0"/>
        <w:autoSpaceDE w:val="0"/>
        <w:autoSpaceDN w:val="0"/>
        <w:rPr>
          <w:rFonts w:ascii="Arial" w:hAnsi="Arial" w:cs="Arial"/>
          <w:spacing w:val="-3"/>
          <w:sz w:val="22"/>
          <w:szCs w:val="22"/>
        </w:rPr>
      </w:pPr>
    </w:p>
    <w:p w:rsidR="00952DEA" w:rsidRPr="003C1C6C" w:rsidRDefault="00495B11" w:rsidP="00D02E8A">
      <w:pPr>
        <w:overflowPunct w:val="0"/>
        <w:autoSpaceDE w:val="0"/>
        <w:autoSpaceDN w:val="0"/>
        <w:rPr>
          <w:rFonts w:ascii="Arial" w:hAnsi="Arial" w:cs="Arial"/>
          <w:spacing w:val="-3"/>
          <w:sz w:val="22"/>
          <w:szCs w:val="22"/>
        </w:rPr>
      </w:pPr>
      <w:r w:rsidRPr="003C1C6C">
        <w:rPr>
          <w:rFonts w:ascii="Arial" w:hAnsi="Arial" w:cs="Arial"/>
          <w:spacing w:val="-3"/>
          <w:sz w:val="22"/>
          <w:szCs w:val="22"/>
        </w:rPr>
        <w:t>6.</w:t>
      </w:r>
      <w:r w:rsidR="00952DEA" w:rsidRPr="003C1C6C">
        <w:rPr>
          <w:rFonts w:ascii="Arial" w:hAnsi="Arial" w:cs="Arial"/>
          <w:spacing w:val="-3"/>
          <w:sz w:val="22"/>
          <w:szCs w:val="22"/>
        </w:rPr>
        <w:t xml:space="preserve"> </w:t>
      </w:r>
      <w:r w:rsidRPr="003C1C6C">
        <w:rPr>
          <w:rFonts w:ascii="Arial" w:hAnsi="Arial" w:cs="Arial"/>
          <w:spacing w:val="-3"/>
          <w:sz w:val="22"/>
          <w:szCs w:val="22"/>
        </w:rPr>
        <w:t xml:space="preserve">A local authority is not obliged to serve such a </w:t>
      </w:r>
      <w:r w:rsidR="00D15E2B" w:rsidRPr="003C1C6C">
        <w:rPr>
          <w:rFonts w:ascii="Arial" w:hAnsi="Arial" w:cs="Arial"/>
          <w:spacing w:val="-3"/>
          <w:sz w:val="22"/>
          <w:szCs w:val="22"/>
        </w:rPr>
        <w:t>demand and</w:t>
      </w:r>
      <w:r w:rsidRPr="003C1C6C">
        <w:rPr>
          <w:rFonts w:ascii="Arial" w:hAnsi="Arial" w:cs="Arial"/>
          <w:spacing w:val="-3"/>
          <w:sz w:val="22"/>
          <w:szCs w:val="22"/>
        </w:rPr>
        <w:t xml:space="preserve"> if it chooses not to do so, the references to it should be deleted from</w:t>
      </w:r>
      <w:r w:rsidR="00952DEA" w:rsidRPr="003C1C6C">
        <w:rPr>
          <w:rFonts w:ascii="Arial" w:hAnsi="Arial" w:cs="Arial"/>
          <w:spacing w:val="-3"/>
          <w:sz w:val="22"/>
          <w:szCs w:val="22"/>
        </w:rPr>
        <w:t xml:space="preserve"> the notice.</w:t>
      </w:r>
      <w:r w:rsidR="007329F0" w:rsidRPr="003C1C6C">
        <w:rPr>
          <w:rFonts w:ascii="Arial" w:hAnsi="Arial" w:cs="Arial"/>
          <w:spacing w:val="-3"/>
          <w:sz w:val="22"/>
          <w:szCs w:val="22"/>
        </w:rPr>
        <w:t xml:space="preserve"> </w:t>
      </w:r>
    </w:p>
    <w:p w:rsidR="00952DEA" w:rsidRPr="003C1C6C" w:rsidRDefault="00952DEA" w:rsidP="00D02E8A">
      <w:pPr>
        <w:overflowPunct w:val="0"/>
        <w:autoSpaceDE w:val="0"/>
        <w:autoSpaceDN w:val="0"/>
        <w:rPr>
          <w:rFonts w:ascii="Arial" w:hAnsi="Arial" w:cs="Arial"/>
          <w:spacing w:val="-3"/>
          <w:sz w:val="22"/>
          <w:szCs w:val="22"/>
        </w:rPr>
      </w:pPr>
    </w:p>
    <w:p w:rsidR="007329F0" w:rsidRPr="003C1C6C" w:rsidRDefault="00952DEA" w:rsidP="00D02E8A">
      <w:pPr>
        <w:overflowPunct w:val="0"/>
        <w:autoSpaceDE w:val="0"/>
        <w:autoSpaceDN w:val="0"/>
        <w:rPr>
          <w:rFonts w:ascii="Arial" w:hAnsi="Arial" w:cs="Arial"/>
          <w:spacing w:val="-3"/>
          <w:sz w:val="22"/>
          <w:szCs w:val="22"/>
        </w:rPr>
      </w:pPr>
      <w:r w:rsidRPr="003C1C6C">
        <w:rPr>
          <w:rFonts w:ascii="Arial" w:hAnsi="Arial" w:cs="Arial"/>
          <w:spacing w:val="-3"/>
          <w:sz w:val="22"/>
          <w:szCs w:val="22"/>
        </w:rPr>
        <w:t xml:space="preserve">7. If the local </w:t>
      </w:r>
      <w:r w:rsidR="00D15E2B" w:rsidRPr="003C1C6C">
        <w:rPr>
          <w:rFonts w:ascii="Arial" w:hAnsi="Arial" w:cs="Arial"/>
          <w:spacing w:val="-3"/>
          <w:sz w:val="22"/>
          <w:szCs w:val="22"/>
        </w:rPr>
        <w:t>authority</w:t>
      </w:r>
      <w:r w:rsidRPr="003C1C6C">
        <w:rPr>
          <w:rFonts w:ascii="Arial" w:hAnsi="Arial" w:cs="Arial"/>
          <w:spacing w:val="-3"/>
          <w:sz w:val="22"/>
          <w:szCs w:val="22"/>
        </w:rPr>
        <w:t xml:space="preserve"> decides </w:t>
      </w:r>
      <w:r w:rsidR="00D15E2B" w:rsidRPr="003C1C6C">
        <w:rPr>
          <w:rFonts w:ascii="Arial" w:hAnsi="Arial" w:cs="Arial"/>
          <w:spacing w:val="-3"/>
          <w:sz w:val="22"/>
          <w:szCs w:val="22"/>
        </w:rPr>
        <w:t>to recover</w:t>
      </w:r>
      <w:r w:rsidRPr="003C1C6C">
        <w:rPr>
          <w:rFonts w:ascii="Arial" w:hAnsi="Arial" w:cs="Arial"/>
          <w:spacing w:val="-3"/>
          <w:sz w:val="22"/>
          <w:szCs w:val="22"/>
        </w:rPr>
        <w:t xml:space="preserve"> its expenses the legal</w:t>
      </w:r>
      <w:r w:rsidR="0048790D" w:rsidRPr="003C1C6C">
        <w:rPr>
          <w:rFonts w:ascii="Arial" w:hAnsi="Arial" w:cs="Arial"/>
          <w:spacing w:val="-3"/>
          <w:sz w:val="22"/>
          <w:szCs w:val="22"/>
        </w:rPr>
        <w:t xml:space="preserve"> </w:t>
      </w:r>
      <w:r w:rsidRPr="003C1C6C">
        <w:rPr>
          <w:rFonts w:ascii="Arial" w:hAnsi="Arial" w:cs="Arial"/>
          <w:spacing w:val="-3"/>
          <w:sz w:val="22"/>
          <w:szCs w:val="22"/>
        </w:rPr>
        <w:t xml:space="preserve">power to do so is under section 9C of the </w:t>
      </w:r>
      <w:r w:rsidR="007329F0" w:rsidRPr="003C1C6C">
        <w:rPr>
          <w:rFonts w:ascii="Arial" w:hAnsi="Arial" w:cs="Arial"/>
          <w:spacing w:val="-3"/>
          <w:sz w:val="22"/>
          <w:szCs w:val="22"/>
        </w:rPr>
        <w:t xml:space="preserve">1960 </w:t>
      </w:r>
      <w:r w:rsidRPr="003C1C6C">
        <w:rPr>
          <w:rFonts w:ascii="Arial" w:hAnsi="Arial" w:cs="Arial"/>
          <w:spacing w:val="-3"/>
          <w:sz w:val="22"/>
          <w:szCs w:val="22"/>
        </w:rPr>
        <w:t>Act</w:t>
      </w:r>
      <w:r w:rsidR="007329F0" w:rsidRPr="003C1C6C">
        <w:rPr>
          <w:rFonts w:ascii="Arial" w:hAnsi="Arial" w:cs="Arial"/>
          <w:spacing w:val="-3"/>
          <w:sz w:val="22"/>
          <w:szCs w:val="22"/>
        </w:rPr>
        <w:t>. A demand can only be served in conjunction with the service of a compliance notice.</w:t>
      </w:r>
    </w:p>
    <w:p w:rsidR="007329F0" w:rsidRPr="003C1C6C" w:rsidRDefault="007329F0" w:rsidP="00D02E8A">
      <w:pPr>
        <w:overflowPunct w:val="0"/>
        <w:autoSpaceDE w:val="0"/>
        <w:autoSpaceDN w:val="0"/>
        <w:rPr>
          <w:rFonts w:ascii="Arial" w:hAnsi="Arial" w:cs="Arial"/>
          <w:spacing w:val="-3"/>
          <w:sz w:val="22"/>
          <w:szCs w:val="22"/>
        </w:rPr>
      </w:pPr>
    </w:p>
    <w:p w:rsidR="00665569" w:rsidRDefault="00D15E2B" w:rsidP="00D02E8A">
      <w:pPr>
        <w:overflowPunct w:val="0"/>
        <w:autoSpaceDE w:val="0"/>
        <w:autoSpaceDN w:val="0"/>
        <w:rPr>
          <w:rFonts w:ascii="Arial" w:hAnsi="Arial" w:cs="Arial"/>
          <w:spacing w:val="-3"/>
          <w:sz w:val="22"/>
          <w:szCs w:val="22"/>
        </w:rPr>
      </w:pPr>
      <w:r w:rsidRPr="003C1C6C">
        <w:rPr>
          <w:rFonts w:ascii="Arial" w:hAnsi="Arial" w:cs="Arial"/>
          <w:spacing w:val="-3"/>
          <w:sz w:val="22"/>
          <w:szCs w:val="22"/>
        </w:rPr>
        <w:t>8. The</w:t>
      </w:r>
      <w:r w:rsidR="00952DEA" w:rsidRPr="003C1C6C">
        <w:rPr>
          <w:rFonts w:ascii="Arial" w:hAnsi="Arial" w:cs="Arial"/>
          <w:spacing w:val="-3"/>
          <w:sz w:val="22"/>
          <w:szCs w:val="22"/>
        </w:rPr>
        <w:t xml:space="preserve"> expenses that can </w:t>
      </w:r>
      <w:r w:rsidRPr="003C1C6C">
        <w:rPr>
          <w:rFonts w:ascii="Arial" w:hAnsi="Arial" w:cs="Arial"/>
          <w:spacing w:val="-3"/>
          <w:sz w:val="22"/>
          <w:szCs w:val="22"/>
        </w:rPr>
        <w:t>be recovered</w:t>
      </w:r>
      <w:r w:rsidR="00952DEA" w:rsidRPr="003C1C6C">
        <w:rPr>
          <w:rFonts w:ascii="Arial" w:hAnsi="Arial" w:cs="Arial"/>
          <w:spacing w:val="-3"/>
          <w:sz w:val="22"/>
          <w:szCs w:val="22"/>
        </w:rPr>
        <w:t xml:space="preserve"> are those set out in paragraph 5 above, </w:t>
      </w:r>
      <w:r w:rsidR="0048790D" w:rsidRPr="003C1C6C">
        <w:rPr>
          <w:rFonts w:ascii="Arial" w:hAnsi="Arial" w:cs="Arial"/>
          <w:spacing w:val="-3"/>
          <w:sz w:val="22"/>
          <w:szCs w:val="22"/>
        </w:rPr>
        <w:t>and includes the cost of expert advice (including legal advice</w:t>
      </w:r>
      <w:r w:rsidRPr="003C1C6C">
        <w:rPr>
          <w:rFonts w:ascii="Arial" w:hAnsi="Arial" w:cs="Arial"/>
          <w:spacing w:val="-3"/>
          <w:sz w:val="22"/>
          <w:szCs w:val="22"/>
        </w:rPr>
        <w:t>) -</w:t>
      </w:r>
      <w:r w:rsidR="0048790D" w:rsidRPr="003C1C6C">
        <w:rPr>
          <w:rFonts w:ascii="Arial" w:hAnsi="Arial" w:cs="Arial"/>
          <w:spacing w:val="-3"/>
          <w:sz w:val="22"/>
          <w:szCs w:val="22"/>
        </w:rPr>
        <w:t xml:space="preserve"> see subsections (1) and (2). The demand for </w:t>
      </w:r>
      <w:r w:rsidRPr="003C1C6C">
        <w:rPr>
          <w:rFonts w:ascii="Arial" w:hAnsi="Arial" w:cs="Arial"/>
          <w:spacing w:val="-3"/>
          <w:sz w:val="22"/>
          <w:szCs w:val="22"/>
        </w:rPr>
        <w:t>expenses cannot</w:t>
      </w:r>
      <w:r w:rsidR="0048790D" w:rsidRPr="003C1C6C">
        <w:rPr>
          <w:rFonts w:ascii="Arial" w:hAnsi="Arial" w:cs="Arial"/>
          <w:spacing w:val="-3"/>
          <w:sz w:val="22"/>
          <w:szCs w:val="22"/>
        </w:rPr>
        <w:t xml:space="preserve"> include any costs that the </w:t>
      </w:r>
      <w:r w:rsidRPr="003C1C6C">
        <w:rPr>
          <w:rFonts w:ascii="Arial" w:hAnsi="Arial" w:cs="Arial"/>
          <w:spacing w:val="-3"/>
          <w:sz w:val="22"/>
          <w:szCs w:val="22"/>
        </w:rPr>
        <w:t>authority incurred</w:t>
      </w:r>
      <w:r w:rsidR="0048790D" w:rsidRPr="003C1C6C">
        <w:rPr>
          <w:rFonts w:ascii="Arial" w:hAnsi="Arial" w:cs="Arial"/>
          <w:spacing w:val="-3"/>
          <w:sz w:val="22"/>
          <w:szCs w:val="22"/>
        </w:rPr>
        <w:t xml:space="preserve"> in dealing with complaints and visiting the site before it considered issuing the compliance notice. </w:t>
      </w:r>
      <w:r w:rsidR="007866C7" w:rsidRPr="003C1C6C">
        <w:rPr>
          <w:rFonts w:ascii="Arial" w:hAnsi="Arial" w:cs="Arial"/>
          <w:spacing w:val="-3"/>
          <w:sz w:val="22"/>
          <w:szCs w:val="22"/>
        </w:rPr>
        <w:t xml:space="preserve"> A</w:t>
      </w:r>
      <w:r w:rsidR="007329F0" w:rsidRPr="003C1C6C">
        <w:rPr>
          <w:rFonts w:ascii="Arial" w:hAnsi="Arial" w:cs="Arial"/>
          <w:spacing w:val="-3"/>
          <w:sz w:val="22"/>
          <w:szCs w:val="22"/>
        </w:rPr>
        <w:t xml:space="preserve"> demand must include </w:t>
      </w:r>
    </w:p>
    <w:p w:rsidR="003C1C6C" w:rsidRPr="003C1C6C" w:rsidRDefault="007329F0" w:rsidP="00D02E8A">
      <w:pPr>
        <w:overflowPunct w:val="0"/>
        <w:autoSpaceDE w:val="0"/>
        <w:autoSpaceDN w:val="0"/>
        <w:rPr>
          <w:rFonts w:ascii="Arial" w:hAnsi="Arial" w:cs="Arial"/>
          <w:spacing w:val="-3"/>
          <w:sz w:val="22"/>
          <w:szCs w:val="22"/>
        </w:rPr>
      </w:pPr>
      <w:r w:rsidRPr="003C1C6C">
        <w:rPr>
          <w:rFonts w:ascii="Arial" w:hAnsi="Arial" w:cs="Arial"/>
          <w:spacing w:val="-3"/>
          <w:sz w:val="22"/>
          <w:szCs w:val="22"/>
        </w:rPr>
        <w:t>(</w:t>
      </w:r>
      <w:r w:rsidR="007866C7" w:rsidRPr="003C1C6C">
        <w:rPr>
          <w:rFonts w:ascii="Arial" w:hAnsi="Arial" w:cs="Arial"/>
          <w:spacing w:val="-3"/>
          <w:sz w:val="22"/>
          <w:szCs w:val="22"/>
        </w:rPr>
        <w:t>a</w:t>
      </w:r>
      <w:r w:rsidRPr="003C1C6C">
        <w:rPr>
          <w:rFonts w:ascii="Arial" w:hAnsi="Arial" w:cs="Arial"/>
          <w:spacing w:val="-3"/>
          <w:sz w:val="22"/>
          <w:szCs w:val="22"/>
        </w:rPr>
        <w:t>)</w:t>
      </w:r>
      <w:r w:rsidR="007866C7" w:rsidRPr="003C1C6C">
        <w:rPr>
          <w:rFonts w:ascii="Arial" w:hAnsi="Arial" w:cs="Arial"/>
          <w:spacing w:val="-3"/>
          <w:sz w:val="22"/>
          <w:szCs w:val="22"/>
        </w:rPr>
        <w:t xml:space="preserve"> </w:t>
      </w:r>
      <w:proofErr w:type="gramStart"/>
      <w:r w:rsidRPr="003C1C6C">
        <w:rPr>
          <w:rFonts w:ascii="Arial" w:hAnsi="Arial" w:cs="Arial"/>
          <w:spacing w:val="-3"/>
          <w:sz w:val="22"/>
          <w:szCs w:val="22"/>
        </w:rPr>
        <w:t>the</w:t>
      </w:r>
      <w:proofErr w:type="gramEnd"/>
      <w:r w:rsidRPr="003C1C6C">
        <w:rPr>
          <w:rFonts w:ascii="Arial" w:hAnsi="Arial" w:cs="Arial"/>
          <w:spacing w:val="-3"/>
          <w:sz w:val="22"/>
          <w:szCs w:val="22"/>
        </w:rPr>
        <w:t xml:space="preserve"> total amount</w:t>
      </w:r>
      <w:r w:rsidR="00665569">
        <w:rPr>
          <w:rFonts w:ascii="Arial" w:hAnsi="Arial" w:cs="Arial"/>
          <w:spacing w:val="-3"/>
          <w:sz w:val="22"/>
          <w:szCs w:val="22"/>
        </w:rPr>
        <w:t xml:space="preserve"> of</w:t>
      </w:r>
      <w:r w:rsidRPr="003C1C6C">
        <w:rPr>
          <w:rFonts w:ascii="Arial" w:hAnsi="Arial" w:cs="Arial"/>
          <w:spacing w:val="-3"/>
          <w:sz w:val="22"/>
          <w:szCs w:val="22"/>
        </w:rPr>
        <w:t xml:space="preserve"> expenses the local authority seeks to </w:t>
      </w:r>
      <w:r w:rsidR="00D15E2B" w:rsidRPr="003C1C6C">
        <w:rPr>
          <w:rFonts w:ascii="Arial" w:hAnsi="Arial" w:cs="Arial"/>
          <w:spacing w:val="-3"/>
          <w:sz w:val="22"/>
          <w:szCs w:val="22"/>
        </w:rPr>
        <w:t>recover and</w:t>
      </w:r>
      <w:r w:rsidRPr="003C1C6C">
        <w:rPr>
          <w:rFonts w:ascii="Arial" w:hAnsi="Arial" w:cs="Arial"/>
          <w:spacing w:val="-3"/>
          <w:sz w:val="22"/>
          <w:szCs w:val="22"/>
        </w:rPr>
        <w:t xml:space="preserve"> (b</w:t>
      </w:r>
      <w:r w:rsidR="00D15E2B" w:rsidRPr="003C1C6C">
        <w:rPr>
          <w:rFonts w:ascii="Arial" w:hAnsi="Arial" w:cs="Arial"/>
          <w:spacing w:val="-3"/>
          <w:sz w:val="22"/>
          <w:szCs w:val="22"/>
        </w:rPr>
        <w:t>) a</w:t>
      </w:r>
      <w:r w:rsidRPr="003C1C6C">
        <w:rPr>
          <w:rFonts w:ascii="Arial" w:hAnsi="Arial" w:cs="Arial"/>
          <w:spacing w:val="-3"/>
          <w:sz w:val="22"/>
          <w:szCs w:val="22"/>
        </w:rPr>
        <w:t xml:space="preserve"> detailed breakdown of how the expenses claimed were incurred. If the local authority </w:t>
      </w:r>
      <w:r w:rsidR="003C1C6C" w:rsidRPr="003C1C6C">
        <w:rPr>
          <w:rFonts w:ascii="Arial" w:hAnsi="Arial" w:cs="Arial"/>
          <w:spacing w:val="-3"/>
          <w:sz w:val="22"/>
          <w:szCs w:val="22"/>
        </w:rPr>
        <w:t>wishes to charge interest on the expenses claimed, the demand must specify the rate at which it will apply.</w:t>
      </w:r>
    </w:p>
    <w:p w:rsidR="003C1C6C" w:rsidRPr="003C1C6C" w:rsidRDefault="003C1C6C" w:rsidP="00D02E8A">
      <w:pPr>
        <w:overflowPunct w:val="0"/>
        <w:autoSpaceDE w:val="0"/>
        <w:autoSpaceDN w:val="0"/>
        <w:rPr>
          <w:rFonts w:ascii="Arial" w:hAnsi="Arial" w:cs="Arial"/>
          <w:spacing w:val="-3"/>
          <w:sz w:val="22"/>
          <w:szCs w:val="22"/>
        </w:rPr>
      </w:pPr>
    </w:p>
    <w:p w:rsidR="00196CB3" w:rsidRDefault="003C1C6C" w:rsidP="00D02E8A">
      <w:pPr>
        <w:overflowPunct w:val="0"/>
        <w:autoSpaceDE w:val="0"/>
        <w:autoSpaceDN w:val="0"/>
        <w:rPr>
          <w:rFonts w:ascii="Arial" w:hAnsi="Arial" w:cs="Arial"/>
          <w:spacing w:val="-3"/>
          <w:sz w:val="22"/>
          <w:szCs w:val="22"/>
        </w:rPr>
      </w:pPr>
      <w:r w:rsidRPr="003C1C6C">
        <w:rPr>
          <w:rFonts w:ascii="Arial" w:hAnsi="Arial" w:cs="Arial"/>
          <w:spacing w:val="-3"/>
          <w:sz w:val="22"/>
          <w:szCs w:val="22"/>
        </w:rPr>
        <w:t>9.</w:t>
      </w:r>
      <w:r w:rsidR="007866C7" w:rsidRPr="003C1C6C">
        <w:rPr>
          <w:rFonts w:ascii="Arial" w:hAnsi="Arial" w:cs="Arial"/>
          <w:spacing w:val="-3"/>
          <w:sz w:val="22"/>
          <w:szCs w:val="22"/>
        </w:rPr>
        <w:t xml:space="preserve"> </w:t>
      </w:r>
      <w:r w:rsidRPr="003C1C6C">
        <w:rPr>
          <w:rFonts w:ascii="Arial" w:hAnsi="Arial" w:cs="Arial"/>
          <w:b/>
          <w:spacing w:val="-3"/>
          <w:sz w:val="22"/>
          <w:szCs w:val="22"/>
        </w:rPr>
        <w:t xml:space="preserve">These notes do </w:t>
      </w:r>
      <w:r w:rsidR="00D15E2B" w:rsidRPr="003C1C6C">
        <w:rPr>
          <w:rFonts w:ascii="Arial" w:hAnsi="Arial" w:cs="Arial"/>
          <w:b/>
          <w:spacing w:val="-3"/>
          <w:sz w:val="22"/>
          <w:szCs w:val="22"/>
        </w:rPr>
        <w:t>not form</w:t>
      </w:r>
      <w:r w:rsidRPr="003C1C6C">
        <w:rPr>
          <w:rFonts w:ascii="Arial" w:hAnsi="Arial" w:cs="Arial"/>
          <w:b/>
          <w:spacing w:val="-3"/>
          <w:sz w:val="22"/>
          <w:szCs w:val="22"/>
        </w:rPr>
        <w:t xml:space="preserve"> part of the model compliance notice and should not be given </w:t>
      </w:r>
      <w:r w:rsidR="00D15E2B" w:rsidRPr="003C1C6C">
        <w:rPr>
          <w:rFonts w:ascii="Arial" w:hAnsi="Arial" w:cs="Arial"/>
          <w:b/>
          <w:spacing w:val="-3"/>
          <w:sz w:val="22"/>
          <w:szCs w:val="22"/>
        </w:rPr>
        <w:t>with a</w:t>
      </w:r>
      <w:r w:rsidRPr="003C1C6C">
        <w:rPr>
          <w:rFonts w:ascii="Arial" w:hAnsi="Arial" w:cs="Arial"/>
          <w:b/>
          <w:spacing w:val="-3"/>
          <w:sz w:val="22"/>
          <w:szCs w:val="22"/>
        </w:rPr>
        <w:t xml:space="preserve"> compliance notice</w:t>
      </w:r>
      <w:r w:rsidRPr="003C1C6C">
        <w:rPr>
          <w:rFonts w:ascii="Arial" w:hAnsi="Arial" w:cs="Arial"/>
          <w:spacing w:val="-3"/>
          <w:sz w:val="22"/>
          <w:szCs w:val="22"/>
        </w:rPr>
        <w:t xml:space="preserve">. </w:t>
      </w:r>
    </w:p>
    <w:p w:rsidR="00F47966" w:rsidRDefault="00F47966" w:rsidP="00D02E8A">
      <w:pPr>
        <w:overflowPunct w:val="0"/>
        <w:autoSpaceDE w:val="0"/>
        <w:autoSpaceDN w:val="0"/>
        <w:rPr>
          <w:rFonts w:ascii="Arial" w:hAnsi="Arial" w:cs="Arial"/>
          <w:spacing w:val="-3"/>
          <w:sz w:val="22"/>
          <w:szCs w:val="22"/>
        </w:rPr>
      </w:pPr>
    </w:p>
    <w:p w:rsidR="00F47966" w:rsidRPr="003C1C6C" w:rsidRDefault="00F47966" w:rsidP="00D02E8A">
      <w:pPr>
        <w:overflowPunct w:val="0"/>
        <w:autoSpaceDE w:val="0"/>
        <w:autoSpaceDN w:val="0"/>
        <w:rPr>
          <w:b/>
          <w:spacing w:val="-3"/>
          <w:sz w:val="22"/>
          <w:szCs w:val="22"/>
        </w:rPr>
      </w:pPr>
      <w:r>
        <w:rPr>
          <w:rFonts w:ascii="Arial" w:hAnsi="Arial" w:cs="Arial"/>
          <w:spacing w:val="-3"/>
          <w:sz w:val="22"/>
          <w:szCs w:val="22"/>
        </w:rPr>
        <w:t xml:space="preserve">10. If you choose to use this </w:t>
      </w:r>
      <w:r w:rsidR="00D15E2B">
        <w:rPr>
          <w:rFonts w:ascii="Arial" w:hAnsi="Arial" w:cs="Arial"/>
          <w:spacing w:val="-3"/>
          <w:sz w:val="22"/>
          <w:szCs w:val="22"/>
        </w:rPr>
        <w:t>model do</w:t>
      </w:r>
      <w:r>
        <w:rPr>
          <w:rFonts w:ascii="Arial" w:hAnsi="Arial" w:cs="Arial"/>
          <w:spacing w:val="-3"/>
          <w:sz w:val="22"/>
          <w:szCs w:val="22"/>
        </w:rPr>
        <w:t xml:space="preserve"> not forget to complete all the </w:t>
      </w:r>
      <w:r w:rsidR="00D15E2B">
        <w:rPr>
          <w:rFonts w:ascii="Arial" w:hAnsi="Arial" w:cs="Arial"/>
          <w:spacing w:val="-3"/>
          <w:sz w:val="22"/>
          <w:szCs w:val="22"/>
        </w:rPr>
        <w:t>blanks</w:t>
      </w:r>
      <w:r>
        <w:rPr>
          <w:rFonts w:ascii="Arial" w:hAnsi="Arial" w:cs="Arial"/>
          <w:spacing w:val="-3"/>
          <w:sz w:val="22"/>
          <w:szCs w:val="22"/>
        </w:rPr>
        <w:t xml:space="preserve"> and </w:t>
      </w:r>
      <w:r w:rsidR="00D15E2B">
        <w:rPr>
          <w:rFonts w:ascii="Arial" w:hAnsi="Arial" w:cs="Arial"/>
          <w:spacing w:val="-3"/>
          <w:sz w:val="22"/>
          <w:szCs w:val="22"/>
        </w:rPr>
        <w:t>delete</w:t>
      </w:r>
      <w:r>
        <w:rPr>
          <w:rFonts w:ascii="Arial" w:hAnsi="Arial" w:cs="Arial"/>
          <w:spacing w:val="-3"/>
          <w:sz w:val="22"/>
          <w:szCs w:val="22"/>
        </w:rPr>
        <w:t xml:space="preserve"> all instructions before </w:t>
      </w:r>
      <w:r w:rsidR="00D15E2B">
        <w:rPr>
          <w:rFonts w:ascii="Arial" w:hAnsi="Arial" w:cs="Arial"/>
          <w:spacing w:val="-3"/>
          <w:sz w:val="22"/>
          <w:szCs w:val="22"/>
        </w:rPr>
        <w:t>serving</w:t>
      </w:r>
      <w:r>
        <w:rPr>
          <w:rFonts w:ascii="Arial" w:hAnsi="Arial" w:cs="Arial"/>
          <w:spacing w:val="-3"/>
          <w:sz w:val="22"/>
          <w:szCs w:val="22"/>
        </w:rPr>
        <w:t xml:space="preserve"> it.</w:t>
      </w:r>
    </w:p>
    <w:p w:rsidR="00C11040" w:rsidRPr="003C1C6C" w:rsidRDefault="00C11040" w:rsidP="00D02E8A">
      <w:pPr>
        <w:overflowPunct w:val="0"/>
        <w:autoSpaceDE w:val="0"/>
        <w:autoSpaceDN w:val="0"/>
        <w:rPr>
          <w:spacing w:val="-3"/>
          <w:sz w:val="22"/>
          <w:szCs w:val="22"/>
        </w:rPr>
      </w:pPr>
    </w:p>
    <w:p w:rsidR="00C11040" w:rsidRDefault="00C11040" w:rsidP="00D02E8A">
      <w:pPr>
        <w:overflowPunct w:val="0"/>
        <w:autoSpaceDE w:val="0"/>
        <w:autoSpaceDN w:val="0"/>
        <w:rPr>
          <w:spacing w:val="-3"/>
        </w:rPr>
      </w:pPr>
    </w:p>
    <w:p w:rsidR="00C11040" w:rsidRDefault="00C11040" w:rsidP="00D02E8A">
      <w:pPr>
        <w:overflowPunct w:val="0"/>
        <w:autoSpaceDE w:val="0"/>
        <w:autoSpaceDN w:val="0"/>
        <w:rPr>
          <w:spacing w:val="-3"/>
        </w:rPr>
      </w:pPr>
    </w:p>
    <w:p w:rsidR="00D15E2B" w:rsidRDefault="00D15E2B" w:rsidP="00D15E2B">
      <w:pPr>
        <w:pStyle w:val="Header"/>
        <w:jc w:val="right"/>
        <w:rPr>
          <w:rFonts w:ascii="Arial" w:hAnsi="Arial" w:cs="Arial"/>
          <w:i/>
          <w:iCs/>
          <w:sz w:val="22"/>
          <w:szCs w:val="18"/>
        </w:rPr>
      </w:pPr>
    </w:p>
    <w:p w:rsidR="00D15E2B" w:rsidRDefault="00D15E2B" w:rsidP="00D15E2B">
      <w:pPr>
        <w:pStyle w:val="Header"/>
        <w:jc w:val="right"/>
        <w:rPr>
          <w:rFonts w:ascii="Arial" w:hAnsi="Arial" w:cs="Arial"/>
          <w:i/>
          <w:iCs/>
          <w:sz w:val="22"/>
          <w:szCs w:val="18"/>
        </w:rPr>
      </w:pPr>
      <w:r>
        <w:rPr>
          <w:rFonts w:ascii="Arial" w:hAnsi="Arial" w:cs="Arial"/>
          <w:i/>
          <w:iCs/>
          <w:sz w:val="22"/>
          <w:szCs w:val="18"/>
        </w:rPr>
        <w:t>Notice reference: */200</w:t>
      </w:r>
    </w:p>
    <w:tbl>
      <w:tblPr>
        <w:tblW w:w="6898" w:type="pct"/>
        <w:tblBorders>
          <w:bottom w:val="single" w:sz="4" w:space="0" w:color="auto"/>
        </w:tblBorders>
        <w:tblLook w:val="0000" w:firstRow="0" w:lastRow="0" w:firstColumn="0" w:lastColumn="0" w:noHBand="0" w:noVBand="0"/>
      </w:tblPr>
      <w:tblGrid>
        <w:gridCol w:w="9320"/>
        <w:gridCol w:w="3430"/>
      </w:tblGrid>
      <w:tr w:rsidR="00D15E2B" w:rsidTr="005C5953">
        <w:tc>
          <w:tcPr>
            <w:tcW w:w="3655" w:type="pct"/>
            <w:tcBorders>
              <w:top w:val="nil"/>
              <w:left w:val="nil"/>
              <w:bottom w:val="single" w:sz="4" w:space="0" w:color="auto"/>
              <w:right w:val="nil"/>
            </w:tcBorders>
          </w:tcPr>
          <w:p w:rsidR="00D15E2B" w:rsidRDefault="00D15E2B" w:rsidP="005C5953">
            <w:pPr>
              <w:pStyle w:val="Heading8"/>
              <w:rPr>
                <w:sz w:val="46"/>
              </w:rPr>
            </w:pPr>
            <w:r>
              <w:rPr>
                <w:sz w:val="46"/>
              </w:rPr>
              <w:t>Local Authority Name</w:t>
            </w:r>
          </w:p>
          <w:p w:rsidR="00D15E2B" w:rsidRDefault="00D15E2B" w:rsidP="005C5953">
            <w:pPr>
              <w:pStyle w:val="Heading8"/>
              <w:rPr>
                <w:b/>
                <w:bCs/>
                <w:sz w:val="46"/>
              </w:rPr>
            </w:pPr>
            <w:r>
              <w:rPr>
                <w:sz w:val="32"/>
              </w:rPr>
              <w:t>Caravan Sites and Control of Development Act 1960 (as amended by the Mobile Homes Act 2013)</w:t>
            </w:r>
          </w:p>
        </w:tc>
        <w:tc>
          <w:tcPr>
            <w:tcW w:w="1345" w:type="pct"/>
            <w:tcBorders>
              <w:top w:val="nil"/>
              <w:left w:val="nil"/>
              <w:bottom w:val="single" w:sz="4" w:space="0" w:color="auto"/>
              <w:right w:val="nil"/>
            </w:tcBorders>
            <w:vAlign w:val="center"/>
          </w:tcPr>
          <w:p w:rsidR="00D15E2B" w:rsidRDefault="00D15E2B" w:rsidP="005C5953">
            <w:pPr>
              <w:pStyle w:val="Heading1"/>
              <w:jc w:val="right"/>
              <w:rPr>
                <w:bCs w:val="0"/>
                <w:sz w:val="22"/>
              </w:rPr>
            </w:pPr>
          </w:p>
        </w:tc>
      </w:tr>
    </w:tbl>
    <w:p w:rsidR="00D15E2B" w:rsidRDefault="00D15E2B" w:rsidP="00D15E2B">
      <w:pPr>
        <w:pStyle w:val="Heading2"/>
        <w:jc w:val="center"/>
        <w:rPr>
          <w:rFonts w:ascii="Arial" w:hAnsi="Arial"/>
          <w:sz w:val="36"/>
          <w:lang w:eastAsia="en-GB"/>
        </w:rPr>
      </w:pPr>
    </w:p>
    <w:p w:rsidR="00D15E2B" w:rsidRDefault="00D15E2B" w:rsidP="00D15E2B">
      <w:pPr>
        <w:pStyle w:val="Heading2"/>
        <w:jc w:val="center"/>
        <w:rPr>
          <w:bCs w:val="0"/>
          <w:color w:val="00FF00"/>
          <w:sz w:val="32"/>
          <w:lang w:eastAsia="en-GB"/>
        </w:rPr>
      </w:pPr>
      <w:r>
        <w:rPr>
          <w:rFonts w:ascii="Arial" w:hAnsi="Arial"/>
          <w:sz w:val="32"/>
          <w:lang w:eastAsia="en-GB"/>
        </w:rPr>
        <w:t xml:space="preserve"> Compliance Notice: Section 9A</w:t>
      </w:r>
    </w:p>
    <w:p w:rsidR="00D15E2B" w:rsidRDefault="00D15E2B" w:rsidP="00D15E2B">
      <w:pPr>
        <w:pStyle w:val="Header"/>
        <w:tabs>
          <w:tab w:val="left" w:pos="720"/>
        </w:tabs>
        <w:overflowPunct w:val="0"/>
        <w:autoSpaceDE w:val="0"/>
        <w:autoSpaceDN w:val="0"/>
        <w:rPr>
          <w:spacing w:val="-3"/>
        </w:rPr>
      </w:pPr>
    </w:p>
    <w:p w:rsidR="00D15E2B" w:rsidRDefault="00D15E2B" w:rsidP="00D15E2B">
      <w:pPr>
        <w:pStyle w:val="Heading7"/>
      </w:pPr>
      <w:r>
        <w:t>Re: ADDRESS</w:t>
      </w:r>
    </w:p>
    <w:p w:rsidR="00D15E2B" w:rsidRDefault="00D15E2B" w:rsidP="00D15E2B"/>
    <w:p w:rsidR="00D15E2B" w:rsidRDefault="00D15E2B" w:rsidP="00D15E2B">
      <w:pPr>
        <w:rPr>
          <w:rFonts w:ascii="Arial" w:hAnsi="Arial" w:cs="Arial"/>
          <w:sz w:val="22"/>
        </w:rPr>
      </w:pPr>
      <w:r>
        <w:rPr>
          <w:rFonts w:ascii="Arial" w:hAnsi="Arial" w:cs="Arial"/>
          <w:sz w:val="22"/>
        </w:rPr>
        <w:t>To:</w:t>
      </w:r>
    </w:p>
    <w:p w:rsidR="00D15E2B" w:rsidRDefault="00D15E2B" w:rsidP="00D15E2B">
      <w:pPr>
        <w:rPr>
          <w:rFonts w:ascii="Arial" w:hAnsi="Arial" w:cs="Arial"/>
          <w:sz w:val="22"/>
        </w:rPr>
      </w:pPr>
    </w:p>
    <w:p w:rsidR="00D15E2B" w:rsidRDefault="00D15E2B" w:rsidP="00D15E2B">
      <w:pPr>
        <w:rPr>
          <w:rFonts w:ascii="Arial" w:hAnsi="Arial"/>
          <w:spacing w:val="-3"/>
          <w:sz w:val="22"/>
        </w:rPr>
      </w:pPr>
      <w:r>
        <w:rPr>
          <w:rFonts w:ascii="Arial" w:hAnsi="Arial" w:cs="Arial"/>
          <w:sz w:val="22"/>
        </w:rPr>
        <w:t>Of:</w:t>
      </w:r>
    </w:p>
    <w:p w:rsidR="00D15E2B" w:rsidRDefault="00D15E2B" w:rsidP="00D15E2B">
      <w:pPr>
        <w:tabs>
          <w:tab w:val="left" w:pos="720"/>
        </w:tabs>
        <w:overflowPunct w:val="0"/>
        <w:autoSpaceDE w:val="0"/>
        <w:autoSpaceDN w:val="0"/>
        <w:ind w:left="720" w:hanging="720"/>
        <w:rPr>
          <w:rFonts w:ascii="Arial" w:hAnsi="Arial"/>
          <w:spacing w:val="-3"/>
          <w:sz w:val="22"/>
        </w:rPr>
      </w:pPr>
    </w:p>
    <w:p w:rsidR="00D15E2B" w:rsidRDefault="00D15E2B" w:rsidP="00D15E2B">
      <w:pPr>
        <w:tabs>
          <w:tab w:val="left" w:pos="720"/>
        </w:tabs>
        <w:overflowPunct w:val="0"/>
        <w:autoSpaceDE w:val="0"/>
        <w:autoSpaceDN w:val="0"/>
        <w:ind w:left="720" w:hanging="720"/>
        <w:rPr>
          <w:rFonts w:ascii="Arial" w:hAnsi="Arial"/>
          <w:spacing w:val="-3"/>
          <w:sz w:val="22"/>
        </w:rPr>
      </w:pPr>
    </w:p>
    <w:p w:rsidR="00D15E2B" w:rsidRDefault="00D15E2B" w:rsidP="00D15E2B">
      <w:pPr>
        <w:overflowPunct w:val="0"/>
        <w:autoSpaceDE w:val="0"/>
        <w:autoSpaceDN w:val="0"/>
        <w:rPr>
          <w:rFonts w:ascii="Arial" w:hAnsi="Arial"/>
          <w:spacing w:val="-3"/>
          <w:sz w:val="22"/>
        </w:rPr>
      </w:pPr>
      <w:r>
        <w:rPr>
          <w:rFonts w:ascii="Arial" w:hAnsi="Arial"/>
          <w:spacing w:val="-3"/>
          <w:sz w:val="22"/>
        </w:rPr>
        <w:t> </w:t>
      </w:r>
    </w:p>
    <w:p w:rsidR="00D15E2B" w:rsidRDefault="00D15E2B" w:rsidP="00D15E2B">
      <w:pPr>
        <w:tabs>
          <w:tab w:val="left" w:pos="720"/>
        </w:tabs>
        <w:overflowPunct w:val="0"/>
        <w:autoSpaceDE w:val="0"/>
        <w:autoSpaceDN w:val="0"/>
        <w:ind w:left="720" w:hanging="720"/>
        <w:rPr>
          <w:rFonts w:ascii="Arial" w:hAnsi="Arial"/>
          <w:spacing w:val="-3"/>
          <w:sz w:val="22"/>
        </w:rPr>
      </w:pPr>
      <w:r>
        <w:rPr>
          <w:rFonts w:ascii="Arial" w:hAnsi="Arial"/>
          <w:spacing w:val="-3"/>
          <w:sz w:val="22"/>
        </w:rPr>
        <w:t>1.</w:t>
      </w:r>
      <w:r>
        <w:rPr>
          <w:rFonts w:ascii="Arial" w:hAnsi="Arial"/>
          <w:spacing w:val="-3"/>
          <w:sz w:val="22"/>
        </w:rPr>
        <w:tab/>
        <w:t xml:space="preserve">You hold the licence for the caravan site </w:t>
      </w:r>
      <w:r w:rsidR="00C617B2">
        <w:rPr>
          <w:rFonts w:ascii="Arial" w:hAnsi="Arial"/>
          <w:spacing w:val="-3"/>
          <w:sz w:val="22"/>
        </w:rPr>
        <w:t>on the</w:t>
      </w:r>
      <w:r>
        <w:rPr>
          <w:rFonts w:ascii="Arial" w:hAnsi="Arial"/>
          <w:spacing w:val="-3"/>
          <w:sz w:val="22"/>
        </w:rPr>
        <w:t xml:space="preserve"> land known as ") [insert</w:t>
      </w:r>
      <w:r w:rsidRPr="00F47966">
        <w:rPr>
          <w:rFonts w:ascii="Arial" w:hAnsi="Arial"/>
          <w:b/>
          <w:spacing w:val="-3"/>
          <w:sz w:val="22"/>
        </w:rPr>
        <w:t xml:space="preserve"> the name</w:t>
      </w:r>
      <w:r>
        <w:rPr>
          <w:rFonts w:ascii="Arial" w:hAnsi="Arial"/>
          <w:spacing w:val="-3"/>
          <w:sz w:val="22"/>
        </w:rPr>
        <w:t xml:space="preserve"> </w:t>
      </w:r>
      <w:r w:rsidRPr="00F47966">
        <w:rPr>
          <w:rFonts w:ascii="Arial" w:hAnsi="Arial"/>
          <w:b/>
          <w:spacing w:val="-3"/>
          <w:sz w:val="22"/>
        </w:rPr>
        <w:t>of the site as described in the licence</w:t>
      </w:r>
      <w:r>
        <w:rPr>
          <w:rFonts w:ascii="Arial" w:hAnsi="Arial"/>
          <w:spacing w:val="-3"/>
          <w:sz w:val="22"/>
        </w:rPr>
        <w:t>] [                                                           ] ("the relevant protected site”).</w:t>
      </w:r>
    </w:p>
    <w:p w:rsidR="00D15E2B" w:rsidRDefault="00D15E2B" w:rsidP="00D15E2B">
      <w:pPr>
        <w:tabs>
          <w:tab w:val="left" w:pos="720"/>
        </w:tabs>
        <w:overflowPunct w:val="0"/>
        <w:autoSpaceDE w:val="0"/>
        <w:autoSpaceDN w:val="0"/>
        <w:ind w:left="720" w:hanging="720"/>
        <w:rPr>
          <w:rFonts w:ascii="Arial" w:hAnsi="Arial"/>
          <w:spacing w:val="-3"/>
          <w:sz w:val="22"/>
        </w:rPr>
      </w:pPr>
    </w:p>
    <w:p w:rsidR="00665569" w:rsidRDefault="00D15E2B" w:rsidP="00D15E2B">
      <w:pPr>
        <w:tabs>
          <w:tab w:val="left" w:pos="720"/>
        </w:tabs>
        <w:overflowPunct w:val="0"/>
        <w:autoSpaceDE w:val="0"/>
        <w:autoSpaceDN w:val="0"/>
        <w:ind w:left="720" w:hanging="720"/>
        <w:rPr>
          <w:rFonts w:ascii="Arial" w:hAnsi="Arial"/>
          <w:spacing w:val="-3"/>
          <w:sz w:val="22"/>
        </w:rPr>
      </w:pPr>
      <w:r>
        <w:rPr>
          <w:rFonts w:ascii="Arial" w:hAnsi="Arial"/>
          <w:spacing w:val="-3"/>
          <w:sz w:val="22"/>
        </w:rPr>
        <w:t>2.        [</w:t>
      </w:r>
      <w:r w:rsidRPr="00F47966">
        <w:rPr>
          <w:rFonts w:ascii="Arial" w:hAnsi="Arial"/>
          <w:b/>
          <w:spacing w:val="-3"/>
          <w:sz w:val="22"/>
        </w:rPr>
        <w:t>Insert the name of the local authority</w:t>
      </w:r>
      <w:r w:rsidR="00C617B2">
        <w:rPr>
          <w:rFonts w:ascii="Arial" w:hAnsi="Arial"/>
          <w:spacing w:val="-3"/>
          <w:sz w:val="22"/>
        </w:rPr>
        <w:t>] (</w:t>
      </w:r>
      <w:r>
        <w:rPr>
          <w:rFonts w:ascii="Arial" w:hAnsi="Arial"/>
          <w:spacing w:val="-3"/>
          <w:sz w:val="22"/>
        </w:rPr>
        <w:t>“the Council”) has issued a site licence in respect of the relevant protected site [</w:t>
      </w:r>
      <w:r>
        <w:rPr>
          <w:rFonts w:ascii="Arial" w:hAnsi="Arial"/>
          <w:b/>
          <w:spacing w:val="-3"/>
          <w:sz w:val="22"/>
        </w:rPr>
        <w:t>insert the licence reference details</w:t>
      </w:r>
      <w:r w:rsidRPr="00F47966">
        <w:rPr>
          <w:rFonts w:ascii="Arial" w:hAnsi="Arial"/>
          <w:spacing w:val="-3"/>
          <w:sz w:val="22"/>
        </w:rPr>
        <w:t>]</w:t>
      </w:r>
      <w:r>
        <w:rPr>
          <w:rFonts w:ascii="Arial" w:hAnsi="Arial"/>
          <w:spacing w:val="-3"/>
          <w:sz w:val="22"/>
        </w:rPr>
        <w:t xml:space="preserve"> dated</w:t>
      </w:r>
    </w:p>
    <w:p w:rsidR="00D15E2B" w:rsidRPr="006A47FA" w:rsidRDefault="00665569" w:rsidP="00D15E2B">
      <w:pPr>
        <w:tabs>
          <w:tab w:val="left" w:pos="720"/>
        </w:tabs>
        <w:overflowPunct w:val="0"/>
        <w:autoSpaceDE w:val="0"/>
        <w:autoSpaceDN w:val="0"/>
        <w:ind w:left="720" w:hanging="720"/>
        <w:rPr>
          <w:rFonts w:ascii="Arial" w:hAnsi="Arial"/>
          <w:i/>
          <w:spacing w:val="-3"/>
          <w:sz w:val="22"/>
        </w:rPr>
      </w:pPr>
      <w:r>
        <w:rPr>
          <w:rFonts w:ascii="Arial" w:hAnsi="Arial"/>
          <w:spacing w:val="-3"/>
          <w:sz w:val="22"/>
        </w:rPr>
        <w:t xml:space="preserve">          </w:t>
      </w:r>
      <w:r w:rsidR="00D15E2B" w:rsidRPr="00F47966">
        <w:rPr>
          <w:rFonts w:ascii="Arial" w:hAnsi="Arial"/>
          <w:spacing w:val="-3"/>
          <w:sz w:val="22"/>
        </w:rPr>
        <w:t xml:space="preserve"> [</w:t>
      </w:r>
      <w:r w:rsidR="00D15E2B">
        <w:rPr>
          <w:rFonts w:ascii="Arial" w:hAnsi="Arial"/>
          <w:spacing w:val="-3"/>
          <w:sz w:val="22"/>
        </w:rPr>
        <w:t xml:space="preserve">                    ] licence number [                        ].</w:t>
      </w:r>
    </w:p>
    <w:p w:rsidR="00D15E2B" w:rsidRDefault="00D15E2B" w:rsidP="00D15E2B">
      <w:pPr>
        <w:numPr>
          <w:ilvl w:val="12"/>
          <w:numId w:val="0"/>
        </w:numPr>
        <w:overflowPunct w:val="0"/>
        <w:autoSpaceDE w:val="0"/>
        <w:autoSpaceDN w:val="0"/>
        <w:rPr>
          <w:rFonts w:ascii="Arial" w:hAnsi="Arial"/>
          <w:spacing w:val="-3"/>
          <w:sz w:val="22"/>
        </w:rPr>
      </w:pPr>
      <w:r>
        <w:rPr>
          <w:rFonts w:ascii="Arial" w:hAnsi="Arial"/>
          <w:spacing w:val="-3"/>
          <w:sz w:val="22"/>
        </w:rPr>
        <w:t> </w:t>
      </w:r>
    </w:p>
    <w:p w:rsidR="00D15E2B" w:rsidRDefault="00D15E2B" w:rsidP="00D15E2B">
      <w:pPr>
        <w:tabs>
          <w:tab w:val="left" w:pos="720"/>
        </w:tabs>
        <w:overflowPunct w:val="0"/>
        <w:autoSpaceDE w:val="0"/>
        <w:autoSpaceDN w:val="0"/>
        <w:ind w:left="720" w:hanging="720"/>
        <w:rPr>
          <w:rFonts w:ascii="Arial" w:hAnsi="Arial"/>
          <w:spacing w:val="-3"/>
          <w:sz w:val="22"/>
        </w:rPr>
      </w:pPr>
      <w:r>
        <w:rPr>
          <w:rFonts w:ascii="Arial" w:hAnsi="Arial"/>
          <w:spacing w:val="-3"/>
          <w:sz w:val="22"/>
        </w:rPr>
        <w:t>3.</w:t>
      </w:r>
      <w:r>
        <w:rPr>
          <w:rFonts w:ascii="Arial" w:hAnsi="Arial"/>
          <w:spacing w:val="-3"/>
          <w:sz w:val="22"/>
        </w:rPr>
        <w:tab/>
        <w:t>The Council is satisfied that you [are failing to] [have failed] [delete</w:t>
      </w:r>
      <w:r>
        <w:rPr>
          <w:rFonts w:ascii="Arial" w:hAnsi="Arial"/>
          <w:b/>
          <w:spacing w:val="-3"/>
          <w:sz w:val="22"/>
        </w:rPr>
        <w:t xml:space="preserve"> as appropriate] </w:t>
      </w:r>
      <w:r>
        <w:rPr>
          <w:rFonts w:ascii="Arial" w:hAnsi="Arial"/>
          <w:spacing w:val="-3"/>
          <w:sz w:val="22"/>
        </w:rPr>
        <w:t xml:space="preserve">to comply with [a condition] [conditions] </w:t>
      </w:r>
      <w:r w:rsidRPr="006A1D37">
        <w:rPr>
          <w:rFonts w:ascii="Arial" w:hAnsi="Arial"/>
          <w:b/>
          <w:spacing w:val="-3"/>
          <w:sz w:val="22"/>
        </w:rPr>
        <w:t>[delete as appropriate</w:t>
      </w:r>
      <w:r>
        <w:rPr>
          <w:rFonts w:ascii="Arial" w:hAnsi="Arial"/>
          <w:spacing w:val="-3"/>
          <w:sz w:val="22"/>
        </w:rPr>
        <w:t xml:space="preserve">] for the time being attached to the site licence under section 5 of the Caravan Sites and Control of Development Act 1960. </w:t>
      </w:r>
    </w:p>
    <w:p w:rsidR="00D15E2B" w:rsidRDefault="00D15E2B" w:rsidP="00D15E2B">
      <w:pPr>
        <w:overflowPunct w:val="0"/>
        <w:autoSpaceDE w:val="0"/>
        <w:autoSpaceDN w:val="0"/>
        <w:rPr>
          <w:rFonts w:ascii="Arial" w:hAnsi="Arial"/>
          <w:spacing w:val="-3"/>
          <w:sz w:val="22"/>
        </w:rPr>
      </w:pPr>
      <w:r>
        <w:rPr>
          <w:rFonts w:ascii="Arial" w:hAnsi="Arial"/>
          <w:spacing w:val="-3"/>
          <w:sz w:val="22"/>
        </w:rPr>
        <w:t> </w:t>
      </w:r>
    </w:p>
    <w:p w:rsidR="00D15E2B" w:rsidRDefault="00D15E2B" w:rsidP="00D15E2B">
      <w:pPr>
        <w:tabs>
          <w:tab w:val="left" w:pos="720"/>
        </w:tabs>
        <w:overflowPunct w:val="0"/>
        <w:autoSpaceDE w:val="0"/>
        <w:autoSpaceDN w:val="0"/>
        <w:ind w:left="720" w:hanging="720"/>
        <w:rPr>
          <w:rFonts w:ascii="Arial" w:hAnsi="Arial"/>
          <w:spacing w:val="-3"/>
          <w:sz w:val="22"/>
        </w:rPr>
      </w:pPr>
      <w:r>
        <w:rPr>
          <w:rFonts w:ascii="Arial" w:hAnsi="Arial"/>
          <w:spacing w:val="-3"/>
          <w:sz w:val="22"/>
        </w:rPr>
        <w:t>4.</w:t>
      </w:r>
      <w:r>
        <w:rPr>
          <w:rFonts w:ascii="Arial" w:hAnsi="Arial"/>
          <w:spacing w:val="-3"/>
          <w:sz w:val="22"/>
        </w:rPr>
        <w:tab/>
        <w:t xml:space="preserve">This notice is served as there is a failure to comply with the licence condition(s) as specified in </w:t>
      </w:r>
      <w:r>
        <w:rPr>
          <w:rFonts w:ascii="Arial" w:hAnsi="Arial"/>
          <w:b/>
          <w:spacing w:val="-3"/>
          <w:sz w:val="22"/>
        </w:rPr>
        <w:t xml:space="preserve">SCHEDULE 1 </w:t>
      </w:r>
      <w:r w:rsidRPr="00ED7382">
        <w:rPr>
          <w:rFonts w:ascii="Arial" w:hAnsi="Arial"/>
          <w:spacing w:val="-3"/>
          <w:sz w:val="22"/>
        </w:rPr>
        <w:t>to this Notice</w:t>
      </w:r>
      <w:r>
        <w:rPr>
          <w:rFonts w:ascii="Arial" w:hAnsi="Arial"/>
          <w:spacing w:val="-3"/>
          <w:sz w:val="22"/>
        </w:rPr>
        <w:t>.</w:t>
      </w:r>
    </w:p>
    <w:p w:rsidR="00D15E2B" w:rsidRDefault="00D15E2B" w:rsidP="00D15E2B">
      <w:pPr>
        <w:overflowPunct w:val="0"/>
        <w:autoSpaceDE w:val="0"/>
        <w:autoSpaceDN w:val="0"/>
        <w:rPr>
          <w:rFonts w:ascii="Arial" w:hAnsi="Arial"/>
          <w:spacing w:val="-3"/>
          <w:sz w:val="22"/>
        </w:rPr>
      </w:pPr>
      <w:r>
        <w:rPr>
          <w:rFonts w:ascii="Arial" w:hAnsi="Arial"/>
          <w:spacing w:val="-3"/>
          <w:sz w:val="22"/>
        </w:rPr>
        <w:t> </w:t>
      </w:r>
    </w:p>
    <w:p w:rsidR="00D15E2B" w:rsidRDefault="00D15E2B" w:rsidP="00D15E2B">
      <w:pPr>
        <w:tabs>
          <w:tab w:val="left" w:pos="720"/>
        </w:tabs>
        <w:overflowPunct w:val="0"/>
        <w:autoSpaceDE w:val="0"/>
        <w:autoSpaceDN w:val="0"/>
        <w:ind w:left="720" w:hanging="720"/>
        <w:rPr>
          <w:rFonts w:ascii="Arial" w:hAnsi="Arial"/>
          <w:spacing w:val="-3"/>
          <w:sz w:val="22"/>
        </w:rPr>
      </w:pPr>
      <w:r>
        <w:rPr>
          <w:rFonts w:ascii="Arial" w:hAnsi="Arial"/>
          <w:spacing w:val="-3"/>
          <w:sz w:val="22"/>
        </w:rPr>
        <w:t>5.</w:t>
      </w:r>
      <w:r>
        <w:rPr>
          <w:rFonts w:ascii="Arial" w:hAnsi="Arial"/>
          <w:spacing w:val="-3"/>
          <w:sz w:val="22"/>
        </w:rPr>
        <w:tab/>
        <w:t xml:space="preserve">Under section 9A of the Caravan Sites and Control of Development Act 1960 the Council requires you to carry out the works specified in </w:t>
      </w:r>
      <w:r>
        <w:rPr>
          <w:rFonts w:ascii="Arial" w:hAnsi="Arial"/>
          <w:b/>
          <w:bCs/>
          <w:spacing w:val="-3"/>
          <w:sz w:val="22"/>
        </w:rPr>
        <w:t xml:space="preserve">SCHEDULE 2 </w:t>
      </w:r>
      <w:r>
        <w:rPr>
          <w:rFonts w:ascii="Arial" w:hAnsi="Arial"/>
          <w:spacing w:val="-3"/>
          <w:sz w:val="22"/>
        </w:rPr>
        <w:t xml:space="preserve">to this Notice. It considers these works will ensure that the licence condition(s) referred to in Schedule 1 [is] [are] complied with. You are to begin the works not later than the             day of                             20 </w:t>
      </w:r>
      <w:r w:rsidR="00665569">
        <w:rPr>
          <w:rFonts w:ascii="Arial" w:hAnsi="Arial"/>
          <w:spacing w:val="-3"/>
          <w:sz w:val="22"/>
        </w:rPr>
        <w:t xml:space="preserve">    </w:t>
      </w:r>
      <w:r>
        <w:rPr>
          <w:rFonts w:ascii="Arial" w:hAnsi="Arial"/>
          <w:spacing w:val="-3"/>
          <w:sz w:val="22"/>
        </w:rPr>
        <w:t>(being not less than 22 days from the date of the service of this notice) and to complete the works (within the period of                            from that date) (by {insert</w:t>
      </w:r>
      <w:r>
        <w:rPr>
          <w:rFonts w:ascii="Arial" w:hAnsi="Arial"/>
          <w:spacing w:val="-3"/>
          <w:sz w:val="20"/>
        </w:rPr>
        <w:t xml:space="preserve"> date})</w:t>
      </w:r>
      <w:r>
        <w:rPr>
          <w:rFonts w:ascii="Arial" w:hAnsi="Arial"/>
          <w:spacing w:val="-3"/>
          <w:sz w:val="22"/>
        </w:rPr>
        <w:t xml:space="preserve"> [</w:t>
      </w:r>
      <w:r w:rsidRPr="0021783B">
        <w:rPr>
          <w:rFonts w:ascii="Arial" w:hAnsi="Arial"/>
          <w:b/>
          <w:spacing w:val="-3"/>
          <w:sz w:val="22"/>
        </w:rPr>
        <w:t xml:space="preserve">You </w:t>
      </w:r>
      <w:r w:rsidRPr="00F47966">
        <w:rPr>
          <w:rFonts w:ascii="Arial" w:hAnsi="Arial"/>
          <w:b/>
          <w:spacing w:val="-3"/>
          <w:sz w:val="22"/>
        </w:rPr>
        <w:t>should specify either the period for completing the wor</w:t>
      </w:r>
      <w:r w:rsidR="00665569">
        <w:rPr>
          <w:rFonts w:ascii="Arial" w:hAnsi="Arial"/>
          <w:b/>
          <w:spacing w:val="-3"/>
          <w:sz w:val="22"/>
        </w:rPr>
        <w:t>k</w:t>
      </w:r>
      <w:r w:rsidRPr="00F47966">
        <w:rPr>
          <w:rFonts w:ascii="Arial" w:hAnsi="Arial"/>
          <w:b/>
          <w:spacing w:val="-3"/>
          <w:sz w:val="22"/>
        </w:rPr>
        <w:t>s or the date by which they must be completed</w:t>
      </w:r>
      <w:r>
        <w:rPr>
          <w:rFonts w:ascii="Arial" w:hAnsi="Arial"/>
          <w:spacing w:val="-3"/>
          <w:sz w:val="22"/>
        </w:rPr>
        <w:t>].</w:t>
      </w:r>
    </w:p>
    <w:p w:rsidR="00D15E2B" w:rsidRDefault="00D15E2B" w:rsidP="00D15E2B">
      <w:pPr>
        <w:tabs>
          <w:tab w:val="left" w:pos="720"/>
        </w:tabs>
        <w:overflowPunct w:val="0"/>
        <w:autoSpaceDE w:val="0"/>
        <w:autoSpaceDN w:val="0"/>
        <w:ind w:left="720" w:hanging="720"/>
        <w:rPr>
          <w:rFonts w:ascii="Arial" w:hAnsi="Arial"/>
          <w:spacing w:val="-3"/>
          <w:sz w:val="22"/>
        </w:rPr>
      </w:pPr>
    </w:p>
    <w:p w:rsidR="00D15E2B" w:rsidRDefault="00D15E2B" w:rsidP="00D15E2B">
      <w:pPr>
        <w:tabs>
          <w:tab w:val="left" w:pos="720"/>
        </w:tabs>
        <w:overflowPunct w:val="0"/>
        <w:autoSpaceDE w:val="0"/>
        <w:autoSpaceDN w:val="0"/>
        <w:ind w:left="720" w:hanging="720"/>
        <w:rPr>
          <w:rFonts w:ascii="Arial" w:hAnsi="Arial"/>
          <w:spacing w:val="-3"/>
          <w:sz w:val="22"/>
        </w:rPr>
      </w:pPr>
    </w:p>
    <w:p w:rsidR="00D15E2B" w:rsidRPr="00B37F65" w:rsidRDefault="00D15E2B" w:rsidP="00D15E2B">
      <w:pPr>
        <w:tabs>
          <w:tab w:val="left" w:pos="720"/>
        </w:tabs>
        <w:overflowPunct w:val="0"/>
        <w:autoSpaceDE w:val="0"/>
        <w:autoSpaceDN w:val="0"/>
        <w:ind w:left="720" w:hanging="720"/>
        <w:rPr>
          <w:rFonts w:ascii="Arial" w:hAnsi="Arial"/>
          <w:spacing w:val="-3"/>
          <w:sz w:val="22"/>
        </w:rPr>
      </w:pPr>
      <w:r>
        <w:rPr>
          <w:rFonts w:ascii="Arial" w:hAnsi="Arial"/>
          <w:spacing w:val="-3"/>
          <w:sz w:val="22"/>
        </w:rPr>
        <w:t xml:space="preserve">6.        </w:t>
      </w:r>
      <w:r w:rsidRPr="00B37F65">
        <w:rPr>
          <w:rFonts w:ascii="Arial" w:hAnsi="Arial"/>
          <w:spacing w:val="-3"/>
          <w:sz w:val="22"/>
        </w:rPr>
        <w:t>You have a right to appeal against this notice. An appeal must be made within 21 day</w:t>
      </w:r>
      <w:r w:rsidRPr="008A0612">
        <w:rPr>
          <w:rFonts w:ascii="Arial" w:hAnsi="Arial"/>
          <w:spacing w:val="-3"/>
          <w:sz w:val="22"/>
        </w:rPr>
        <w:t xml:space="preserve">s of the date of the service of this notice. </w:t>
      </w:r>
      <w:r>
        <w:rPr>
          <w:rFonts w:ascii="Arial" w:hAnsi="Arial"/>
          <w:spacing w:val="-3"/>
          <w:sz w:val="22"/>
        </w:rPr>
        <w:t xml:space="preserve">Your </w:t>
      </w:r>
      <w:r w:rsidRPr="00B37F65">
        <w:rPr>
          <w:rFonts w:ascii="Arial" w:hAnsi="Arial"/>
          <w:spacing w:val="-3"/>
          <w:sz w:val="22"/>
        </w:rPr>
        <w:t>appeal</w:t>
      </w:r>
      <w:r>
        <w:rPr>
          <w:rFonts w:ascii="Arial" w:hAnsi="Arial"/>
          <w:spacing w:val="-3"/>
          <w:sz w:val="22"/>
        </w:rPr>
        <w:t xml:space="preserve"> </w:t>
      </w:r>
      <w:r w:rsidRPr="00B37F65">
        <w:rPr>
          <w:rFonts w:ascii="Arial" w:hAnsi="Arial"/>
          <w:spacing w:val="-3"/>
          <w:sz w:val="22"/>
        </w:rPr>
        <w:t xml:space="preserve">must be sent to the First Tier </w:t>
      </w:r>
      <w:r w:rsidRPr="00D1637F">
        <w:rPr>
          <w:rFonts w:ascii="Arial" w:hAnsi="Arial"/>
          <w:spacing w:val="-3"/>
          <w:sz w:val="22"/>
        </w:rPr>
        <w:t xml:space="preserve">Tribunal (Property Chamber). (Please see notes below for further information about appeals.) </w:t>
      </w:r>
    </w:p>
    <w:p w:rsidR="00D15E2B" w:rsidRDefault="00D15E2B" w:rsidP="00D15E2B">
      <w:pPr>
        <w:overflowPunct w:val="0"/>
        <w:autoSpaceDE w:val="0"/>
        <w:autoSpaceDN w:val="0"/>
        <w:rPr>
          <w:rFonts w:ascii="Arial" w:hAnsi="Arial"/>
          <w:spacing w:val="-3"/>
          <w:sz w:val="22"/>
        </w:rPr>
      </w:pPr>
    </w:p>
    <w:p w:rsidR="00D15E2B" w:rsidRDefault="00D15E2B" w:rsidP="00D15E2B">
      <w:pPr>
        <w:overflowPunct w:val="0"/>
        <w:autoSpaceDE w:val="0"/>
        <w:autoSpaceDN w:val="0"/>
        <w:rPr>
          <w:rFonts w:ascii="Arial" w:hAnsi="Arial"/>
          <w:spacing w:val="-3"/>
          <w:sz w:val="22"/>
        </w:rPr>
      </w:pPr>
    </w:p>
    <w:p w:rsidR="00D15E2B" w:rsidRDefault="00D15E2B" w:rsidP="00D15E2B">
      <w:pPr>
        <w:overflowPunct w:val="0"/>
        <w:autoSpaceDE w:val="0"/>
        <w:autoSpaceDN w:val="0"/>
        <w:rPr>
          <w:rFonts w:ascii="Arial" w:hAnsi="Arial"/>
          <w:spacing w:val="-3"/>
          <w:sz w:val="22"/>
        </w:rPr>
      </w:pPr>
      <w:r>
        <w:rPr>
          <w:rFonts w:ascii="Arial" w:hAnsi="Arial"/>
          <w:spacing w:val="-3"/>
          <w:sz w:val="22"/>
        </w:rPr>
        <w:t> </w:t>
      </w:r>
    </w:p>
    <w:p w:rsidR="00D15E2B" w:rsidRDefault="00D15E2B" w:rsidP="00D15E2B">
      <w:pPr>
        <w:overflowPunct w:val="0"/>
        <w:autoSpaceDE w:val="0"/>
        <w:autoSpaceDN w:val="0"/>
        <w:rPr>
          <w:rFonts w:ascii="Arial" w:hAnsi="Arial"/>
          <w:spacing w:val="-3"/>
          <w:sz w:val="22"/>
        </w:rPr>
      </w:pPr>
      <w:r>
        <w:rPr>
          <w:rFonts w:ascii="Arial" w:hAnsi="Arial"/>
          <w:spacing w:val="-3"/>
          <w:sz w:val="22"/>
        </w:rPr>
        <w:t>  </w:t>
      </w:r>
    </w:p>
    <w:p w:rsidR="00D15E2B" w:rsidRDefault="00D15E2B" w:rsidP="00D15E2B">
      <w:pPr>
        <w:overflowPunct w:val="0"/>
        <w:autoSpaceDE w:val="0"/>
        <w:autoSpaceDN w:val="0"/>
        <w:rPr>
          <w:rFonts w:ascii="Arial" w:hAnsi="Arial"/>
          <w:spacing w:val="-3"/>
          <w:sz w:val="22"/>
        </w:rPr>
      </w:pPr>
      <w:r>
        <w:rPr>
          <w:rFonts w:ascii="Arial" w:hAnsi="Arial"/>
          <w:spacing w:val="-3"/>
          <w:sz w:val="22"/>
        </w:rPr>
        <w:t xml:space="preserve">                                                                                                                 </w:t>
      </w:r>
    </w:p>
    <w:p w:rsidR="00D15E2B" w:rsidRDefault="00D15E2B" w:rsidP="00D15E2B">
      <w:pPr>
        <w:tabs>
          <w:tab w:val="left" w:pos="720"/>
        </w:tabs>
        <w:rPr>
          <w:rFonts w:ascii="Arial" w:hAnsi="Arial"/>
          <w:b/>
          <w:sz w:val="22"/>
        </w:rPr>
      </w:pPr>
      <w:r>
        <w:rPr>
          <w:rFonts w:ascii="Arial" w:hAnsi="Arial"/>
          <w:b/>
          <w:sz w:val="22"/>
        </w:rPr>
        <w:t>Signed</w:t>
      </w:r>
      <w:proofErr w:type="gramStart"/>
      <w:r>
        <w:rPr>
          <w:rFonts w:ascii="Arial" w:hAnsi="Arial"/>
          <w:b/>
          <w:sz w:val="22"/>
        </w:rPr>
        <w:t>:…………………………………………………</w:t>
      </w:r>
      <w:proofErr w:type="gramEnd"/>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p>
    <w:p w:rsidR="00D15E2B" w:rsidRDefault="00D15E2B" w:rsidP="00D15E2B">
      <w:pPr>
        <w:tabs>
          <w:tab w:val="left" w:pos="720"/>
        </w:tabs>
        <w:rPr>
          <w:rFonts w:ascii="Arial" w:hAnsi="Arial"/>
          <w:color w:val="00FF00"/>
          <w:sz w:val="22"/>
        </w:rPr>
      </w:pPr>
    </w:p>
    <w:p w:rsidR="00D15E2B" w:rsidRPr="00FE6103" w:rsidRDefault="00D15E2B" w:rsidP="00D15E2B">
      <w:pPr>
        <w:tabs>
          <w:tab w:val="left" w:pos="720"/>
        </w:tabs>
        <w:rPr>
          <w:rFonts w:ascii="Arial" w:hAnsi="Arial"/>
          <w:sz w:val="22"/>
        </w:rPr>
      </w:pPr>
      <w:r>
        <w:rPr>
          <w:rFonts w:ascii="Arial" w:hAnsi="Arial"/>
          <w:sz w:val="22"/>
        </w:rPr>
        <w:t>[Insert</w:t>
      </w:r>
      <w:r>
        <w:rPr>
          <w:rFonts w:ascii="Arial" w:hAnsi="Arial"/>
          <w:b/>
          <w:sz w:val="22"/>
        </w:rPr>
        <w:t xml:space="preserve"> the name and position of the person who signed the notice and who is the proper officer for the purpose]</w:t>
      </w:r>
      <w:r>
        <w:rPr>
          <w:rFonts w:ascii="Arial" w:hAnsi="Arial"/>
          <w:sz w:val="22"/>
        </w:rPr>
        <w:t xml:space="preserve"> </w:t>
      </w:r>
    </w:p>
    <w:p w:rsidR="00D15E2B" w:rsidRDefault="00D15E2B" w:rsidP="00D15E2B">
      <w:pPr>
        <w:tabs>
          <w:tab w:val="left" w:pos="720"/>
        </w:tabs>
        <w:rPr>
          <w:rFonts w:ascii="Arial" w:hAnsi="Arial"/>
          <w:sz w:val="22"/>
        </w:rPr>
      </w:pPr>
      <w:r>
        <w:rPr>
          <w:rFonts w:ascii="Arial" w:hAnsi="Arial"/>
          <w:sz w:val="22"/>
        </w:rPr>
        <w:tab/>
      </w:r>
      <w:r>
        <w:rPr>
          <w:rFonts w:ascii="Arial" w:hAnsi="Arial"/>
          <w:sz w:val="22"/>
        </w:rPr>
        <w:tab/>
        <w:t>(The Officer appointed for this purpose)</w:t>
      </w:r>
    </w:p>
    <w:p w:rsidR="00D15E2B" w:rsidRDefault="00D15E2B" w:rsidP="00D15E2B">
      <w:pPr>
        <w:tabs>
          <w:tab w:val="left" w:pos="720"/>
        </w:tabs>
        <w:rPr>
          <w:rFonts w:ascii="Arial" w:hAnsi="Arial"/>
          <w:b/>
          <w:sz w:val="22"/>
        </w:rPr>
      </w:pPr>
    </w:p>
    <w:p w:rsidR="00D15E2B" w:rsidRDefault="00D15E2B" w:rsidP="00D15E2B">
      <w:pPr>
        <w:tabs>
          <w:tab w:val="left" w:pos="720"/>
        </w:tabs>
        <w:rPr>
          <w:rFonts w:ascii="Arial" w:hAnsi="Arial"/>
          <w:b/>
          <w:sz w:val="22"/>
        </w:rPr>
      </w:pPr>
    </w:p>
    <w:p w:rsidR="00D15E2B" w:rsidRDefault="00D15E2B" w:rsidP="00D15E2B">
      <w:pPr>
        <w:tabs>
          <w:tab w:val="left" w:pos="720"/>
        </w:tabs>
        <w:rPr>
          <w:rFonts w:ascii="Arial" w:hAnsi="Arial"/>
          <w:b/>
          <w:sz w:val="22"/>
        </w:rPr>
      </w:pPr>
    </w:p>
    <w:p w:rsidR="00D15E2B" w:rsidRPr="00883A4D" w:rsidRDefault="00D15E2B" w:rsidP="00D15E2B">
      <w:pPr>
        <w:tabs>
          <w:tab w:val="left" w:pos="720"/>
        </w:tabs>
        <w:rPr>
          <w:rFonts w:ascii="Arial" w:hAnsi="Arial"/>
          <w:b/>
          <w:sz w:val="22"/>
        </w:rPr>
      </w:pPr>
      <w:r w:rsidRPr="00883A4D">
        <w:rPr>
          <w:rFonts w:ascii="Arial" w:hAnsi="Arial"/>
          <w:b/>
          <w:sz w:val="22"/>
        </w:rPr>
        <w:t>Date</w:t>
      </w:r>
      <w:r>
        <w:rPr>
          <w:rFonts w:ascii="Arial" w:hAnsi="Arial"/>
          <w:b/>
          <w:sz w:val="22"/>
        </w:rPr>
        <w:t>:</w:t>
      </w:r>
    </w:p>
    <w:p w:rsidR="00D15E2B" w:rsidRDefault="00D15E2B" w:rsidP="00D15E2B">
      <w:pPr>
        <w:tabs>
          <w:tab w:val="left" w:pos="720"/>
        </w:tabs>
        <w:rPr>
          <w:rFonts w:ascii="Arial" w:hAnsi="Arial"/>
          <w:sz w:val="22"/>
        </w:rPr>
      </w:pPr>
    </w:p>
    <w:p w:rsidR="00D15E2B" w:rsidRDefault="00D15E2B" w:rsidP="00D15E2B">
      <w:pPr>
        <w:tabs>
          <w:tab w:val="left" w:pos="720"/>
        </w:tabs>
        <w:rPr>
          <w:rFonts w:ascii="Arial" w:hAnsi="Arial"/>
          <w:sz w:val="22"/>
        </w:rPr>
      </w:pPr>
    </w:p>
    <w:p w:rsidR="00D15E2B" w:rsidRDefault="00D15E2B" w:rsidP="00D15E2B">
      <w:pPr>
        <w:tabs>
          <w:tab w:val="left" w:pos="720"/>
        </w:tabs>
        <w:rPr>
          <w:rFonts w:ascii="Arial" w:hAnsi="Arial"/>
          <w:sz w:val="22"/>
        </w:rPr>
      </w:pPr>
    </w:p>
    <w:p w:rsidR="00D15E2B" w:rsidRDefault="00D15E2B" w:rsidP="00D15E2B">
      <w:pPr>
        <w:tabs>
          <w:tab w:val="left" w:pos="720"/>
        </w:tabs>
        <w:rPr>
          <w:rFonts w:ascii="Arial" w:hAnsi="Arial"/>
          <w:sz w:val="22"/>
        </w:rPr>
      </w:pPr>
    </w:p>
    <w:p w:rsidR="00D15E2B" w:rsidRDefault="00D15E2B" w:rsidP="00D15E2B">
      <w:pPr>
        <w:tabs>
          <w:tab w:val="left" w:pos="720"/>
        </w:tabs>
        <w:rPr>
          <w:rFonts w:ascii="Arial" w:hAnsi="Arial"/>
          <w:sz w:val="22"/>
        </w:rPr>
      </w:pPr>
    </w:p>
    <w:p w:rsidR="00D15E2B" w:rsidRDefault="00D15E2B" w:rsidP="00D15E2B">
      <w:pPr>
        <w:tabs>
          <w:tab w:val="left" w:pos="720"/>
        </w:tabs>
        <w:rPr>
          <w:rFonts w:ascii="Arial" w:hAnsi="Arial"/>
          <w:sz w:val="22"/>
        </w:rPr>
      </w:pPr>
      <w:r>
        <w:rPr>
          <w:rFonts w:ascii="Arial" w:hAnsi="Arial"/>
          <w:sz w:val="22"/>
        </w:rPr>
        <w:t xml:space="preserve">All correspondence and enquiries should be made to: </w:t>
      </w:r>
    </w:p>
    <w:p w:rsidR="00D15E2B" w:rsidRPr="006A1D37" w:rsidRDefault="00D15E2B" w:rsidP="00D15E2B">
      <w:pPr>
        <w:rPr>
          <w:rFonts w:ascii="Arial" w:hAnsi="Arial"/>
          <w:b/>
          <w:sz w:val="22"/>
        </w:rPr>
      </w:pPr>
      <w:r>
        <w:rPr>
          <w:rFonts w:ascii="Arial" w:hAnsi="Arial"/>
          <w:sz w:val="22"/>
        </w:rPr>
        <w:t>[</w:t>
      </w:r>
      <w:r w:rsidRPr="006A1D37">
        <w:rPr>
          <w:rFonts w:ascii="Arial" w:hAnsi="Arial"/>
          <w:b/>
          <w:sz w:val="22"/>
        </w:rPr>
        <w:t xml:space="preserve">Name and address of the Council office and </w:t>
      </w:r>
    </w:p>
    <w:p w:rsidR="00D15E2B" w:rsidRDefault="00665569" w:rsidP="00D15E2B">
      <w:pPr>
        <w:rPr>
          <w:rFonts w:ascii="Arial" w:hAnsi="Arial"/>
          <w:sz w:val="22"/>
        </w:rPr>
      </w:pPr>
      <w:proofErr w:type="gramStart"/>
      <w:r>
        <w:rPr>
          <w:rFonts w:ascii="Arial" w:hAnsi="Arial"/>
          <w:b/>
          <w:sz w:val="22"/>
        </w:rPr>
        <w:t>s</w:t>
      </w:r>
      <w:r w:rsidR="00D15E2B" w:rsidRPr="006A1D37">
        <w:rPr>
          <w:rFonts w:ascii="Arial" w:hAnsi="Arial"/>
          <w:b/>
          <w:sz w:val="22"/>
        </w:rPr>
        <w:t>pecify</w:t>
      </w:r>
      <w:proofErr w:type="gramEnd"/>
      <w:r w:rsidR="00D15E2B" w:rsidRPr="006A1D37">
        <w:rPr>
          <w:rFonts w:ascii="Arial" w:hAnsi="Arial"/>
          <w:b/>
          <w:sz w:val="22"/>
        </w:rPr>
        <w:t xml:space="preserve"> the Department dealing with the matte</w:t>
      </w:r>
      <w:r w:rsidR="00D15E2B" w:rsidRPr="008A0612">
        <w:rPr>
          <w:rFonts w:ascii="Arial" w:hAnsi="Arial"/>
          <w:sz w:val="22"/>
        </w:rPr>
        <w:t>r</w:t>
      </w:r>
      <w:r w:rsidR="00D15E2B">
        <w:rPr>
          <w:rFonts w:ascii="Arial" w:hAnsi="Arial"/>
          <w:sz w:val="22"/>
        </w:rPr>
        <w:t>]</w:t>
      </w:r>
    </w:p>
    <w:p w:rsidR="00D15E2B" w:rsidRDefault="00D15E2B" w:rsidP="00D15E2B">
      <w:pPr>
        <w:rPr>
          <w:rFonts w:ascii="Arial" w:hAnsi="Arial"/>
          <w:sz w:val="22"/>
        </w:rPr>
      </w:pPr>
    </w:p>
    <w:p w:rsidR="00D15E2B" w:rsidRDefault="00D15E2B" w:rsidP="00D15E2B">
      <w:pPr>
        <w:rPr>
          <w:rFonts w:ascii="Arial" w:hAnsi="Arial"/>
          <w:sz w:val="22"/>
          <w:szCs w:val="20"/>
          <w:lang w:eastAsia="en-GB"/>
        </w:rPr>
      </w:pPr>
      <w:r>
        <w:rPr>
          <w:rFonts w:ascii="Arial" w:hAnsi="Arial"/>
          <w:sz w:val="22"/>
        </w:rPr>
        <w:t xml:space="preserve"> </w:t>
      </w:r>
    </w:p>
    <w:p w:rsidR="00D15E2B" w:rsidRDefault="00D15E2B" w:rsidP="00D15E2B">
      <w:pPr>
        <w:tabs>
          <w:tab w:val="left" w:pos="720"/>
        </w:tabs>
        <w:rPr>
          <w:rFonts w:ascii="Arial" w:hAnsi="Arial"/>
          <w:sz w:val="22"/>
        </w:rPr>
      </w:pPr>
    </w:p>
    <w:p w:rsidR="00D15E2B" w:rsidRDefault="00D15E2B" w:rsidP="00D15E2B">
      <w:pPr>
        <w:tabs>
          <w:tab w:val="left" w:pos="720"/>
        </w:tabs>
        <w:rPr>
          <w:rFonts w:ascii="Arial" w:hAnsi="Arial"/>
          <w:sz w:val="22"/>
        </w:rPr>
      </w:pPr>
      <w:r>
        <w:rPr>
          <w:rFonts w:ascii="Arial" w:hAnsi="Arial"/>
          <w:sz w:val="22"/>
        </w:rPr>
        <w:t>This matter is being dealt with by: [</w:t>
      </w:r>
      <w:r w:rsidRPr="00B06FBB">
        <w:rPr>
          <w:rFonts w:ascii="Arial" w:hAnsi="Arial"/>
          <w:b/>
          <w:sz w:val="22"/>
        </w:rPr>
        <w:t>specify officer’s name</w:t>
      </w:r>
      <w:r>
        <w:rPr>
          <w:rFonts w:ascii="Arial" w:hAnsi="Arial"/>
          <w:b/>
          <w:sz w:val="22"/>
        </w:rPr>
        <w:t xml:space="preserve"> and contact details</w:t>
      </w:r>
      <w:r>
        <w:rPr>
          <w:rFonts w:ascii="Arial" w:hAnsi="Arial"/>
          <w:sz w:val="22"/>
        </w:rPr>
        <w:t xml:space="preserve">] </w:t>
      </w:r>
    </w:p>
    <w:p w:rsidR="00D15E2B" w:rsidRDefault="00D15E2B" w:rsidP="00D15E2B">
      <w:pPr>
        <w:tabs>
          <w:tab w:val="left" w:pos="720"/>
        </w:tabs>
        <w:rPr>
          <w:rFonts w:ascii="Arial" w:hAnsi="Arial"/>
          <w:sz w:val="22"/>
        </w:rPr>
      </w:pPr>
      <w:r>
        <w:rPr>
          <w:rFonts w:ascii="Arial" w:hAnsi="Arial"/>
          <w:sz w:val="22"/>
        </w:rPr>
        <w:t xml:space="preserve"> Tel no: </w:t>
      </w:r>
    </w:p>
    <w:p w:rsidR="00D15E2B" w:rsidRDefault="00D15E2B" w:rsidP="00D15E2B">
      <w:pPr>
        <w:tabs>
          <w:tab w:val="left" w:pos="720"/>
        </w:tabs>
        <w:rPr>
          <w:rFonts w:ascii="Arial" w:hAnsi="Arial"/>
          <w:sz w:val="22"/>
        </w:rPr>
      </w:pPr>
      <w:r>
        <w:rPr>
          <w:rFonts w:ascii="Arial" w:hAnsi="Arial"/>
          <w:sz w:val="22"/>
        </w:rPr>
        <w:t xml:space="preserve"> E-Mail address</w:t>
      </w:r>
      <w:r w:rsidR="008108A5">
        <w:rPr>
          <w:rFonts w:ascii="Arial" w:hAnsi="Arial"/>
          <w:sz w:val="22"/>
        </w:rPr>
        <w:t>:</w:t>
      </w:r>
    </w:p>
    <w:p w:rsidR="00D15E2B" w:rsidRDefault="00D15E2B" w:rsidP="00D15E2B">
      <w:pPr>
        <w:tabs>
          <w:tab w:val="left" w:pos="720"/>
        </w:tabs>
        <w:rPr>
          <w:rFonts w:ascii="Arial" w:hAnsi="Arial"/>
          <w:sz w:val="22"/>
        </w:rPr>
      </w:pPr>
    </w:p>
    <w:p w:rsidR="00D15E2B" w:rsidRDefault="00D15E2B" w:rsidP="00D15E2B">
      <w:pPr>
        <w:overflowPunct w:val="0"/>
        <w:autoSpaceDE w:val="0"/>
        <w:autoSpaceDN w:val="0"/>
        <w:rPr>
          <w:rFonts w:ascii="Arial" w:hAnsi="Arial"/>
          <w:bCs/>
          <w:spacing w:val="-2"/>
          <w:sz w:val="22"/>
        </w:rPr>
      </w:pPr>
    </w:p>
    <w:p w:rsidR="00D15E2B" w:rsidRDefault="00D15E2B" w:rsidP="00D15E2B">
      <w:pPr>
        <w:overflowPunct w:val="0"/>
        <w:autoSpaceDE w:val="0"/>
        <w:autoSpaceDN w:val="0"/>
        <w:rPr>
          <w:rFonts w:ascii="Arial" w:hAnsi="Arial"/>
          <w:bCs/>
          <w:spacing w:val="-3"/>
          <w:sz w:val="22"/>
          <w:szCs w:val="22"/>
        </w:rPr>
      </w:pPr>
    </w:p>
    <w:p w:rsidR="00D15E2B" w:rsidRDefault="00D15E2B" w:rsidP="00D15E2B">
      <w:pPr>
        <w:overflowPunct w:val="0"/>
        <w:autoSpaceDE w:val="0"/>
        <w:autoSpaceDN w:val="0"/>
        <w:rPr>
          <w:rFonts w:ascii="Arial" w:hAnsi="Arial"/>
          <w:bCs/>
          <w:spacing w:val="-3"/>
          <w:sz w:val="22"/>
          <w:szCs w:val="22"/>
        </w:rPr>
      </w:pPr>
      <w:r>
        <w:rPr>
          <w:rFonts w:ascii="Arial" w:hAnsi="Arial"/>
          <w:bCs/>
          <w:spacing w:val="-3"/>
          <w:sz w:val="22"/>
          <w:szCs w:val="22"/>
        </w:rPr>
        <w:br w:type="page"/>
      </w:r>
    </w:p>
    <w:p w:rsidR="00D15E2B" w:rsidRDefault="00D15E2B" w:rsidP="00D15E2B">
      <w:pPr>
        <w:overflowPunct w:val="0"/>
        <w:autoSpaceDE w:val="0"/>
        <w:autoSpaceDN w:val="0"/>
        <w:rPr>
          <w:rFonts w:ascii="Arial" w:hAnsi="Arial"/>
          <w:bCs/>
          <w:spacing w:val="-3"/>
          <w:sz w:val="22"/>
        </w:rPr>
      </w:pPr>
    </w:p>
    <w:p w:rsidR="00D15E2B" w:rsidRDefault="00D15E2B" w:rsidP="00D15E2B">
      <w:pPr>
        <w:pStyle w:val="Heading1"/>
        <w:rPr>
          <w:rFonts w:ascii="Arial" w:hAnsi="Arial" w:cs="Arial"/>
          <w:b w:val="0"/>
          <w:bCs w:val="0"/>
          <w:i/>
          <w:iCs/>
          <w:sz w:val="28"/>
          <w:u w:val="single"/>
        </w:rPr>
      </w:pPr>
      <w:r>
        <w:rPr>
          <w:rFonts w:ascii="Arial" w:hAnsi="Arial" w:cs="Arial"/>
          <w:sz w:val="28"/>
          <w:u w:val="single"/>
        </w:rPr>
        <w:t xml:space="preserve">SECTION 9A Caravan Sites and Control of Development Act 1960 </w:t>
      </w:r>
    </w:p>
    <w:p w:rsidR="00D15E2B" w:rsidRDefault="00D15E2B" w:rsidP="00D15E2B">
      <w:pPr>
        <w:pStyle w:val="Heading1"/>
        <w:rPr>
          <w:rFonts w:ascii="Arial" w:hAnsi="Arial" w:cs="Arial"/>
          <w:b w:val="0"/>
          <w:bCs w:val="0"/>
          <w:i/>
          <w:iCs/>
          <w:sz w:val="28"/>
          <w:u w:val="single"/>
        </w:rPr>
      </w:pPr>
    </w:p>
    <w:p w:rsidR="00D15E2B" w:rsidRDefault="00D15E2B" w:rsidP="00D15E2B">
      <w:pPr>
        <w:pStyle w:val="Heading1"/>
        <w:rPr>
          <w:rFonts w:ascii="Arial" w:hAnsi="Arial" w:cs="Arial"/>
          <w:b w:val="0"/>
          <w:bCs w:val="0"/>
          <w:i/>
          <w:iCs/>
          <w:sz w:val="28"/>
          <w:u w:val="single"/>
        </w:rPr>
      </w:pPr>
      <w:r>
        <w:rPr>
          <w:rFonts w:ascii="Arial" w:hAnsi="Arial" w:cs="Arial"/>
          <w:sz w:val="28"/>
          <w:u w:val="single"/>
        </w:rPr>
        <w:t xml:space="preserve">Schedule 1: The licence condition(s) not complied with </w:t>
      </w:r>
    </w:p>
    <w:p w:rsidR="00D15E2B" w:rsidRDefault="00D15E2B" w:rsidP="00D15E2B">
      <w:pPr>
        <w:pStyle w:val="BodyText"/>
        <w:rPr>
          <w:rFonts w:ascii="Arial" w:hAnsi="Arial" w:cs="Arial"/>
          <w:lang w:val="en-GB"/>
        </w:rPr>
      </w:pPr>
    </w:p>
    <w:p w:rsidR="00D15E2B" w:rsidRDefault="00D15E2B" w:rsidP="00D15E2B">
      <w:pPr>
        <w:pStyle w:val="BodyText"/>
        <w:rPr>
          <w:rFonts w:ascii="Arial" w:hAnsi="Arial" w:cs="Arial"/>
          <w:lang w:val="en-GB"/>
        </w:rPr>
      </w:pPr>
    </w:p>
    <w:p w:rsidR="00D15E2B" w:rsidRDefault="00D15E2B" w:rsidP="00D15E2B">
      <w:pPr>
        <w:pStyle w:val="BodyText"/>
        <w:rPr>
          <w:rFonts w:ascii="Arial" w:hAnsi="Arial" w:cs="Arial"/>
          <w:bCs/>
          <w:sz w:val="22"/>
          <w:lang w:val="en-GB"/>
        </w:rPr>
      </w:pPr>
      <w:r>
        <w:rPr>
          <w:rFonts w:ascii="Arial" w:hAnsi="Arial" w:cs="Arial"/>
          <w:bCs/>
          <w:sz w:val="28"/>
          <w:szCs w:val="28"/>
          <w:lang w:val="en-GB"/>
        </w:rPr>
        <w:t>Address</w:t>
      </w:r>
      <w:r>
        <w:rPr>
          <w:rFonts w:ascii="Arial" w:hAnsi="Arial" w:cs="Arial"/>
          <w:bCs/>
          <w:sz w:val="22"/>
          <w:lang w:val="en-GB"/>
        </w:rPr>
        <w:t>:</w:t>
      </w:r>
    </w:p>
    <w:p w:rsidR="00D15E2B" w:rsidRDefault="00D15E2B" w:rsidP="00D15E2B">
      <w:pPr>
        <w:pStyle w:val="BodyText"/>
        <w:rPr>
          <w:rFonts w:ascii="Arial" w:hAnsi="Arial" w:cs="Arial"/>
          <w:bCs/>
          <w:sz w:val="22"/>
          <w:lang w:val="en-GB"/>
        </w:rPr>
      </w:pPr>
    </w:p>
    <w:p w:rsidR="00D15E2B" w:rsidRDefault="00D15E2B" w:rsidP="00D15E2B">
      <w:pPr>
        <w:pStyle w:val="BodyText"/>
        <w:rPr>
          <w:rFonts w:ascii="Arial" w:hAnsi="Arial" w:cs="Arial"/>
          <w:bCs/>
          <w:sz w:val="22"/>
          <w:lang w:val="en-GB"/>
        </w:rPr>
      </w:pPr>
    </w:p>
    <w:p w:rsidR="00D15E2B" w:rsidRDefault="00D15E2B" w:rsidP="00D15E2B">
      <w:pPr>
        <w:pStyle w:val="BodyText"/>
        <w:rPr>
          <w:rFonts w:ascii="Arial" w:hAnsi="Arial" w:cs="Arial"/>
          <w:bCs/>
          <w:sz w:val="22"/>
          <w:lang w:val="en-GB"/>
        </w:rPr>
      </w:pPr>
    </w:p>
    <w:p w:rsidR="00D15E2B" w:rsidRDefault="00D15E2B" w:rsidP="00D15E2B">
      <w:pPr>
        <w:pStyle w:val="BodyText"/>
        <w:rPr>
          <w:rFonts w:ascii="Arial" w:hAnsi="Arial" w:cs="Arial"/>
          <w:b w:val="0"/>
          <w:bCs/>
          <w:sz w:val="22"/>
          <w:lang w:val="en-GB"/>
        </w:rPr>
      </w:pPr>
    </w:p>
    <w:p w:rsidR="00D15E2B" w:rsidRDefault="00D15E2B" w:rsidP="00D15E2B">
      <w:pPr>
        <w:pStyle w:val="BodyText"/>
        <w:rPr>
          <w:rFonts w:ascii="Arial" w:hAnsi="Arial" w:cs="Arial"/>
          <w:u w:val="single"/>
          <w:lang w:val="en-GB"/>
        </w:rPr>
      </w:pPr>
      <w:r>
        <w:rPr>
          <w:rFonts w:ascii="Arial" w:hAnsi="Arial" w:cs="Arial"/>
          <w:u w:val="single"/>
          <w:lang w:val="en-GB"/>
        </w:rPr>
        <w:t>Failure to comply with licence condition</w:t>
      </w:r>
    </w:p>
    <w:p w:rsidR="00D15E2B" w:rsidRDefault="00D15E2B" w:rsidP="00D15E2B">
      <w:pPr>
        <w:pStyle w:val="BodyText"/>
        <w:rPr>
          <w:rFonts w:ascii="Arial" w:hAnsi="Arial" w:cs="Arial"/>
          <w:u w:val="single"/>
          <w:lang w:val="en-GB"/>
        </w:rPr>
      </w:pPr>
    </w:p>
    <w:p w:rsidR="00D15E2B" w:rsidRDefault="00D15E2B" w:rsidP="00D15E2B">
      <w:pPr>
        <w:pStyle w:val="BodyText"/>
        <w:rPr>
          <w:rFonts w:ascii="Arial" w:hAnsi="Arial" w:cs="Arial"/>
          <w:u w:val="single"/>
          <w:lang w:val="en-GB"/>
        </w:rPr>
      </w:pPr>
    </w:p>
    <w:p w:rsidR="00D15E2B" w:rsidRDefault="00D15E2B" w:rsidP="00D15E2B">
      <w:pPr>
        <w:pStyle w:val="BodyText"/>
        <w:numPr>
          <w:ilvl w:val="0"/>
          <w:numId w:val="1"/>
        </w:numPr>
        <w:rPr>
          <w:rFonts w:ascii="Arial" w:hAnsi="Arial" w:cs="Arial"/>
          <w:b w:val="0"/>
          <w:i/>
          <w:lang w:val="en-GB"/>
        </w:rPr>
      </w:pPr>
      <w:r w:rsidRPr="00E31817">
        <w:rPr>
          <w:rFonts w:ascii="Arial" w:hAnsi="Arial" w:cs="Arial"/>
          <w:b w:val="0"/>
          <w:i/>
          <w:lang w:val="en-GB"/>
        </w:rPr>
        <w:t>Licence condition number x and description</w:t>
      </w:r>
    </w:p>
    <w:p w:rsidR="00D15E2B" w:rsidRPr="00E31817" w:rsidRDefault="00D15E2B" w:rsidP="00D15E2B">
      <w:pPr>
        <w:pStyle w:val="BodyText"/>
        <w:rPr>
          <w:rFonts w:ascii="Arial" w:hAnsi="Arial" w:cs="Arial"/>
          <w:b w:val="0"/>
          <w:i/>
          <w:lang w:val="en-GB"/>
        </w:rPr>
      </w:pPr>
    </w:p>
    <w:p w:rsidR="00D15E2B" w:rsidRDefault="00D15E2B" w:rsidP="00D15E2B">
      <w:pPr>
        <w:pStyle w:val="BodyText"/>
        <w:rPr>
          <w:rFonts w:ascii="Arial" w:hAnsi="Arial" w:cs="Arial"/>
          <w:lang w:val="en-GB"/>
        </w:rPr>
      </w:pPr>
    </w:p>
    <w:p w:rsidR="00D15E2B" w:rsidRDefault="00D15E2B" w:rsidP="00D15E2B">
      <w:pPr>
        <w:pStyle w:val="BodyText"/>
        <w:numPr>
          <w:ilvl w:val="0"/>
          <w:numId w:val="1"/>
        </w:numPr>
        <w:rPr>
          <w:rFonts w:ascii="Arial" w:hAnsi="Arial" w:cs="Arial"/>
          <w:b w:val="0"/>
          <w:i/>
          <w:lang w:val="en-GB"/>
        </w:rPr>
      </w:pPr>
      <w:r w:rsidRPr="00E31817">
        <w:rPr>
          <w:rFonts w:ascii="Arial" w:hAnsi="Arial" w:cs="Arial"/>
          <w:b w:val="0"/>
          <w:i/>
          <w:lang w:val="en-GB"/>
        </w:rPr>
        <w:t>Licence condition number x and description</w:t>
      </w:r>
    </w:p>
    <w:p w:rsidR="00D15E2B" w:rsidRDefault="00D15E2B" w:rsidP="00D15E2B">
      <w:pPr>
        <w:pStyle w:val="BodyText"/>
        <w:rPr>
          <w:rFonts w:ascii="Arial" w:hAnsi="Arial" w:cs="Arial"/>
          <w:b w:val="0"/>
          <w:i/>
          <w:lang w:val="en-GB"/>
        </w:rPr>
      </w:pPr>
    </w:p>
    <w:p w:rsidR="00D15E2B" w:rsidRDefault="00D15E2B" w:rsidP="00D15E2B">
      <w:pPr>
        <w:pStyle w:val="ListParagraph"/>
        <w:rPr>
          <w:rFonts w:ascii="Arial" w:hAnsi="Arial" w:cs="Arial"/>
          <w:b/>
          <w:i/>
        </w:rPr>
      </w:pPr>
    </w:p>
    <w:p w:rsidR="00D15E2B" w:rsidRPr="00E31817" w:rsidRDefault="00D15E2B" w:rsidP="00D15E2B">
      <w:pPr>
        <w:pStyle w:val="BodyText"/>
        <w:numPr>
          <w:ilvl w:val="0"/>
          <w:numId w:val="1"/>
        </w:numPr>
        <w:rPr>
          <w:rFonts w:ascii="Arial" w:hAnsi="Arial" w:cs="Arial"/>
          <w:b w:val="0"/>
          <w:i/>
          <w:lang w:val="en-GB"/>
        </w:rPr>
      </w:pPr>
      <w:r w:rsidRPr="00E31817">
        <w:rPr>
          <w:rFonts w:ascii="Arial" w:hAnsi="Arial" w:cs="Arial"/>
          <w:b w:val="0"/>
          <w:i/>
          <w:lang w:val="en-GB"/>
        </w:rPr>
        <w:t>Licence condition number x and description</w:t>
      </w:r>
    </w:p>
    <w:p w:rsidR="00D15E2B" w:rsidRPr="00E31817" w:rsidRDefault="00D15E2B" w:rsidP="00D15E2B">
      <w:pPr>
        <w:pStyle w:val="BodyText"/>
        <w:ind w:left="720"/>
        <w:rPr>
          <w:rFonts w:ascii="Arial" w:hAnsi="Arial" w:cs="Arial"/>
          <w:b w:val="0"/>
          <w:i/>
          <w:lang w:val="en-GB"/>
        </w:rPr>
      </w:pPr>
    </w:p>
    <w:p w:rsidR="00D15E2B" w:rsidRDefault="00D15E2B" w:rsidP="00D15E2B">
      <w:pPr>
        <w:pStyle w:val="BodyText"/>
        <w:ind w:left="720"/>
        <w:rPr>
          <w:rFonts w:ascii="Arial" w:hAnsi="Arial" w:cs="Arial"/>
          <w:lang w:val="en-GB"/>
        </w:rPr>
      </w:pPr>
    </w:p>
    <w:p w:rsidR="00D15E2B" w:rsidRDefault="00D15E2B" w:rsidP="00D15E2B">
      <w:pPr>
        <w:pStyle w:val="BodyText"/>
        <w:rPr>
          <w:rFonts w:ascii="Arial" w:hAnsi="Arial" w:cs="Arial"/>
          <w:lang w:val="en-GB"/>
        </w:rPr>
      </w:pPr>
    </w:p>
    <w:p w:rsidR="00D15E2B" w:rsidRDefault="00D15E2B" w:rsidP="00D15E2B">
      <w:pPr>
        <w:pStyle w:val="BodyText"/>
        <w:rPr>
          <w:rFonts w:ascii="Arial" w:hAnsi="Arial" w:cs="Arial"/>
          <w:lang w:val="en-GB"/>
        </w:rPr>
      </w:pPr>
    </w:p>
    <w:p w:rsidR="00D15E2B" w:rsidRDefault="00D15E2B" w:rsidP="00D15E2B">
      <w:pPr>
        <w:pStyle w:val="BodyText"/>
        <w:rPr>
          <w:rFonts w:ascii="Arial" w:hAnsi="Arial" w:cs="Arial"/>
          <w:lang w:val="en-GB"/>
        </w:rPr>
      </w:pPr>
    </w:p>
    <w:p w:rsidR="00D15E2B" w:rsidRDefault="00D15E2B" w:rsidP="00D15E2B">
      <w:pPr>
        <w:pStyle w:val="BodyText"/>
        <w:rPr>
          <w:rFonts w:ascii="Arial" w:hAnsi="Arial" w:cs="Arial"/>
          <w:lang w:val="en-GB"/>
        </w:rPr>
      </w:pPr>
    </w:p>
    <w:p w:rsidR="00D15E2B" w:rsidRDefault="00D15E2B" w:rsidP="00D15E2B">
      <w:pPr>
        <w:pStyle w:val="BodyText"/>
        <w:rPr>
          <w:rFonts w:ascii="Arial" w:hAnsi="Arial" w:cs="Arial"/>
          <w:lang w:val="en-GB"/>
        </w:rPr>
      </w:pPr>
    </w:p>
    <w:p w:rsidR="00D15E2B" w:rsidRDefault="00D15E2B" w:rsidP="00D15E2B">
      <w:pPr>
        <w:pStyle w:val="BodyText"/>
        <w:rPr>
          <w:rFonts w:ascii="Arial" w:hAnsi="Arial" w:cs="Arial"/>
          <w:u w:val="single"/>
          <w:lang w:val="en-GB"/>
        </w:rPr>
      </w:pPr>
      <w:r>
        <w:rPr>
          <w:rFonts w:ascii="Arial" w:hAnsi="Arial" w:cs="Arial"/>
          <w:u w:val="single"/>
          <w:lang w:val="en-GB"/>
        </w:rPr>
        <w:t>Details of the failure to comply with the condition</w:t>
      </w:r>
    </w:p>
    <w:p w:rsidR="00D15E2B" w:rsidRDefault="00D15E2B" w:rsidP="00D15E2B">
      <w:pPr>
        <w:pStyle w:val="BodyText"/>
        <w:rPr>
          <w:rFonts w:ascii="Arial" w:hAnsi="Arial" w:cs="Arial"/>
          <w:u w:val="single"/>
          <w:lang w:val="en-GB"/>
        </w:rPr>
      </w:pPr>
    </w:p>
    <w:p w:rsidR="00D15E2B" w:rsidRDefault="00D15E2B" w:rsidP="00D15E2B">
      <w:pPr>
        <w:pStyle w:val="BodyText"/>
        <w:rPr>
          <w:rFonts w:ascii="Arial" w:hAnsi="Arial" w:cs="Arial"/>
          <w:u w:val="single"/>
          <w:lang w:val="en-GB"/>
        </w:rPr>
      </w:pPr>
    </w:p>
    <w:p w:rsidR="00D15E2B" w:rsidRPr="00A51414" w:rsidRDefault="00D15E2B" w:rsidP="00D15E2B">
      <w:pPr>
        <w:pStyle w:val="BodyText"/>
        <w:numPr>
          <w:ilvl w:val="0"/>
          <w:numId w:val="2"/>
        </w:numPr>
        <w:rPr>
          <w:rFonts w:ascii="Arial" w:hAnsi="Arial" w:cs="Arial"/>
          <w:lang w:val="en-GB"/>
        </w:rPr>
      </w:pPr>
      <w:r>
        <w:rPr>
          <w:rFonts w:ascii="Arial" w:hAnsi="Arial" w:cs="Arial"/>
          <w:b w:val="0"/>
          <w:i/>
          <w:lang w:val="en-GB"/>
        </w:rPr>
        <w:t xml:space="preserve">Describe why the licence condition fails </w:t>
      </w:r>
    </w:p>
    <w:p w:rsidR="00D15E2B" w:rsidRDefault="00D15E2B" w:rsidP="00D15E2B">
      <w:pPr>
        <w:pStyle w:val="BodyText"/>
        <w:rPr>
          <w:rFonts w:ascii="Arial" w:hAnsi="Arial" w:cs="Arial"/>
          <w:lang w:val="en-GB"/>
        </w:rPr>
      </w:pPr>
    </w:p>
    <w:p w:rsidR="00D15E2B" w:rsidRDefault="00D15E2B" w:rsidP="00D15E2B">
      <w:pPr>
        <w:pStyle w:val="BodyText"/>
        <w:rPr>
          <w:rFonts w:ascii="Arial" w:hAnsi="Arial" w:cs="Arial"/>
          <w:lang w:val="en-GB"/>
        </w:rPr>
      </w:pPr>
    </w:p>
    <w:p w:rsidR="00D15E2B" w:rsidRPr="00A51414" w:rsidRDefault="00D15E2B" w:rsidP="00D15E2B">
      <w:pPr>
        <w:pStyle w:val="BodyText"/>
        <w:numPr>
          <w:ilvl w:val="0"/>
          <w:numId w:val="2"/>
        </w:numPr>
        <w:rPr>
          <w:rFonts w:ascii="Arial" w:hAnsi="Arial" w:cs="Arial"/>
          <w:lang w:val="en-GB"/>
        </w:rPr>
      </w:pPr>
      <w:r>
        <w:rPr>
          <w:rFonts w:ascii="Arial" w:hAnsi="Arial" w:cs="Arial"/>
          <w:b w:val="0"/>
          <w:i/>
          <w:lang w:val="en-GB"/>
        </w:rPr>
        <w:t>Describe why the licence condition fails</w:t>
      </w:r>
    </w:p>
    <w:p w:rsidR="00D15E2B" w:rsidRDefault="00D15E2B" w:rsidP="00D15E2B">
      <w:pPr>
        <w:pStyle w:val="BodyText"/>
        <w:rPr>
          <w:rFonts w:ascii="Arial" w:hAnsi="Arial" w:cs="Arial"/>
          <w:lang w:val="en-GB"/>
        </w:rPr>
      </w:pPr>
    </w:p>
    <w:p w:rsidR="00D15E2B" w:rsidRDefault="00D15E2B" w:rsidP="00D15E2B">
      <w:pPr>
        <w:pStyle w:val="BodyText"/>
        <w:rPr>
          <w:rFonts w:ascii="Arial" w:hAnsi="Arial" w:cs="Arial"/>
          <w:lang w:val="en-GB"/>
        </w:rPr>
      </w:pPr>
    </w:p>
    <w:p w:rsidR="00D15E2B" w:rsidRDefault="00D15E2B" w:rsidP="00D15E2B">
      <w:pPr>
        <w:pStyle w:val="BodyText"/>
        <w:numPr>
          <w:ilvl w:val="0"/>
          <w:numId w:val="2"/>
        </w:numPr>
        <w:rPr>
          <w:rFonts w:ascii="Arial" w:hAnsi="Arial" w:cs="Arial"/>
          <w:lang w:val="en-GB"/>
        </w:rPr>
      </w:pPr>
      <w:r>
        <w:rPr>
          <w:rFonts w:ascii="Arial" w:hAnsi="Arial" w:cs="Arial"/>
          <w:b w:val="0"/>
          <w:i/>
          <w:lang w:val="en-GB"/>
        </w:rPr>
        <w:t>Describe why the licence condition fails</w:t>
      </w:r>
    </w:p>
    <w:p w:rsidR="00D15E2B" w:rsidRPr="00E31817" w:rsidRDefault="00D15E2B" w:rsidP="00D15E2B">
      <w:pPr>
        <w:pStyle w:val="BodyText"/>
        <w:rPr>
          <w:rFonts w:ascii="Arial" w:hAnsi="Arial" w:cs="Arial"/>
          <w:lang w:val="en-GB"/>
        </w:rPr>
      </w:pPr>
    </w:p>
    <w:p w:rsidR="00D15E2B" w:rsidRDefault="00D15E2B" w:rsidP="00D15E2B">
      <w:pPr>
        <w:pStyle w:val="BodyText"/>
        <w:rPr>
          <w:rFonts w:ascii="Arial" w:hAnsi="Arial" w:cs="Arial"/>
          <w:u w:val="single"/>
          <w:lang w:val="en-GB"/>
        </w:rPr>
      </w:pPr>
    </w:p>
    <w:p w:rsidR="00D15E2B" w:rsidRPr="00E31817" w:rsidRDefault="00D15E2B" w:rsidP="00D15E2B">
      <w:pPr>
        <w:pStyle w:val="BodyText"/>
        <w:rPr>
          <w:rFonts w:ascii="Arial" w:hAnsi="Arial" w:cs="Arial"/>
          <w:u w:val="single"/>
          <w:lang w:val="en-GB"/>
        </w:rPr>
      </w:pPr>
    </w:p>
    <w:p w:rsidR="00D15E2B" w:rsidRDefault="00D15E2B" w:rsidP="00D15E2B">
      <w:pPr>
        <w:pStyle w:val="BodyText"/>
        <w:rPr>
          <w:rFonts w:ascii="Arial" w:hAnsi="Arial" w:cs="Arial"/>
          <w:b w:val="0"/>
          <w:i/>
          <w:lang w:val="en-GB"/>
        </w:rPr>
      </w:pPr>
    </w:p>
    <w:p w:rsidR="00D15E2B" w:rsidRDefault="00D15E2B" w:rsidP="00D15E2B">
      <w:pPr>
        <w:pStyle w:val="BodyText"/>
        <w:rPr>
          <w:rFonts w:ascii="Arial" w:hAnsi="Arial" w:cs="Arial"/>
          <w:b w:val="0"/>
          <w:i/>
          <w:lang w:val="en-GB"/>
        </w:rPr>
      </w:pPr>
      <w:r>
        <w:rPr>
          <w:rFonts w:ascii="Arial" w:hAnsi="Arial" w:cs="Arial"/>
          <w:b w:val="0"/>
          <w:i/>
          <w:lang w:val="en-GB"/>
        </w:rPr>
        <w:br w:type="page"/>
      </w:r>
    </w:p>
    <w:p w:rsidR="00D15E2B" w:rsidRDefault="00D15E2B" w:rsidP="00D15E2B">
      <w:pPr>
        <w:pStyle w:val="BodyText"/>
        <w:rPr>
          <w:rFonts w:ascii="Arial" w:hAnsi="Arial" w:cs="Arial"/>
          <w:lang w:val="en-GB"/>
        </w:rPr>
      </w:pPr>
    </w:p>
    <w:p w:rsidR="00D15E2B" w:rsidRDefault="00D15E2B" w:rsidP="00D15E2B">
      <w:pPr>
        <w:pStyle w:val="Heading1"/>
        <w:rPr>
          <w:rFonts w:ascii="Arial" w:hAnsi="Arial" w:cs="Arial"/>
          <w:b w:val="0"/>
          <w:bCs w:val="0"/>
          <w:i/>
          <w:iCs/>
          <w:sz w:val="28"/>
          <w:u w:val="single"/>
        </w:rPr>
      </w:pPr>
      <w:r>
        <w:rPr>
          <w:rFonts w:ascii="Arial" w:hAnsi="Arial" w:cs="Arial"/>
          <w:sz w:val="28"/>
          <w:u w:val="single"/>
        </w:rPr>
        <w:t xml:space="preserve">SECTION 9A Caravan Sites and Control of Development Act 1960 </w:t>
      </w:r>
    </w:p>
    <w:p w:rsidR="00D15E2B" w:rsidRDefault="00D15E2B" w:rsidP="00D15E2B">
      <w:pPr>
        <w:pStyle w:val="Heading1"/>
        <w:rPr>
          <w:rFonts w:ascii="Arial" w:hAnsi="Arial" w:cs="Arial"/>
          <w:b w:val="0"/>
          <w:bCs w:val="0"/>
          <w:i/>
          <w:iCs/>
          <w:sz w:val="28"/>
          <w:u w:val="single"/>
        </w:rPr>
      </w:pPr>
    </w:p>
    <w:p w:rsidR="00D15E2B" w:rsidRDefault="00D15E2B" w:rsidP="00D15E2B">
      <w:pPr>
        <w:pStyle w:val="Heading1"/>
        <w:rPr>
          <w:rFonts w:ascii="Arial" w:hAnsi="Arial" w:cs="Arial"/>
          <w:b w:val="0"/>
          <w:bCs w:val="0"/>
          <w:i/>
          <w:iCs/>
          <w:sz w:val="28"/>
          <w:u w:val="single"/>
        </w:rPr>
      </w:pPr>
      <w:r>
        <w:rPr>
          <w:rFonts w:ascii="Arial" w:hAnsi="Arial" w:cs="Arial"/>
          <w:sz w:val="28"/>
          <w:u w:val="single"/>
        </w:rPr>
        <w:t xml:space="preserve">Schedule 2: Works required to ensure compliance with the licence condition(s) </w:t>
      </w:r>
    </w:p>
    <w:p w:rsidR="00D15E2B" w:rsidRDefault="00D15E2B" w:rsidP="00D15E2B">
      <w:pPr>
        <w:pStyle w:val="Heading1"/>
        <w:rPr>
          <w:rFonts w:ascii="Arial" w:hAnsi="Arial" w:cs="Arial"/>
          <w:b w:val="0"/>
          <w:bCs w:val="0"/>
          <w:i/>
          <w:iCs/>
          <w:sz w:val="28"/>
          <w:u w:val="single"/>
        </w:rPr>
      </w:pPr>
      <w:r>
        <w:rPr>
          <w:rFonts w:ascii="Arial" w:hAnsi="Arial" w:cs="Arial"/>
          <w:sz w:val="28"/>
          <w:u w:val="single"/>
        </w:rPr>
        <w:t xml:space="preserve"> </w:t>
      </w:r>
    </w:p>
    <w:p w:rsidR="00D15E2B" w:rsidRDefault="00D15E2B" w:rsidP="00D15E2B">
      <w:pPr>
        <w:pStyle w:val="BodyText"/>
        <w:jc w:val="center"/>
        <w:rPr>
          <w:rFonts w:ascii="Arial" w:hAnsi="Arial" w:cs="Arial"/>
          <w:bCs/>
          <w:lang w:val="en-GB"/>
        </w:rPr>
      </w:pPr>
    </w:p>
    <w:p w:rsidR="00D15E2B" w:rsidRDefault="00D15E2B" w:rsidP="00D15E2B">
      <w:pPr>
        <w:pStyle w:val="BodyText"/>
        <w:rPr>
          <w:rFonts w:ascii="Arial" w:hAnsi="Arial" w:cs="Arial"/>
          <w:sz w:val="22"/>
          <w:lang w:val="en-GB"/>
        </w:rPr>
      </w:pPr>
    </w:p>
    <w:p w:rsidR="00D15E2B" w:rsidRDefault="00D15E2B" w:rsidP="00D15E2B">
      <w:pPr>
        <w:pStyle w:val="BodyText"/>
        <w:rPr>
          <w:rFonts w:ascii="Arial" w:hAnsi="Arial" w:cs="Arial"/>
          <w:sz w:val="22"/>
          <w:lang w:val="en-GB"/>
        </w:rPr>
      </w:pPr>
    </w:p>
    <w:p w:rsidR="00D15E2B" w:rsidRPr="00230FA2" w:rsidRDefault="00D15E2B" w:rsidP="00D15E2B">
      <w:pPr>
        <w:pStyle w:val="BodyText"/>
        <w:rPr>
          <w:rFonts w:ascii="Arial" w:hAnsi="Arial" w:cs="Arial"/>
          <w:sz w:val="28"/>
          <w:szCs w:val="28"/>
          <w:lang w:val="en-GB"/>
        </w:rPr>
      </w:pPr>
      <w:r w:rsidRPr="00230FA2">
        <w:rPr>
          <w:rFonts w:ascii="Arial" w:hAnsi="Arial" w:cs="Arial"/>
          <w:sz w:val="28"/>
          <w:szCs w:val="28"/>
          <w:lang w:val="en-GB"/>
        </w:rPr>
        <w:t>Address:</w:t>
      </w:r>
    </w:p>
    <w:p w:rsidR="00D15E2B" w:rsidRDefault="00D15E2B" w:rsidP="00D15E2B">
      <w:pPr>
        <w:pStyle w:val="BodyText"/>
        <w:rPr>
          <w:rFonts w:ascii="Arial" w:hAnsi="Arial" w:cs="Arial"/>
          <w:sz w:val="22"/>
          <w:lang w:val="en-GB"/>
        </w:rPr>
      </w:pPr>
    </w:p>
    <w:p w:rsidR="00D15E2B" w:rsidRDefault="00D15E2B" w:rsidP="00D15E2B">
      <w:pPr>
        <w:pStyle w:val="BodyText"/>
        <w:rPr>
          <w:rFonts w:ascii="Arial" w:hAnsi="Arial" w:cs="Arial"/>
          <w:sz w:val="22"/>
          <w:lang w:val="en-GB"/>
        </w:rPr>
      </w:pPr>
    </w:p>
    <w:p w:rsidR="00D15E2B" w:rsidRDefault="00D15E2B" w:rsidP="00D15E2B">
      <w:pPr>
        <w:pStyle w:val="BodyText"/>
        <w:rPr>
          <w:rFonts w:ascii="Arial" w:hAnsi="Arial" w:cs="Arial"/>
          <w:sz w:val="22"/>
          <w:lang w:val="en-GB"/>
        </w:rPr>
      </w:pPr>
    </w:p>
    <w:p w:rsidR="00D15E2B" w:rsidRDefault="00D15E2B" w:rsidP="00D15E2B">
      <w:pPr>
        <w:pStyle w:val="BodyText"/>
        <w:rPr>
          <w:rFonts w:ascii="Arial" w:hAnsi="Arial" w:cs="Arial"/>
          <w:b w:val="0"/>
          <w:bCs/>
          <w:sz w:val="22"/>
          <w:lang w:val="en-GB"/>
        </w:rPr>
      </w:pPr>
    </w:p>
    <w:p w:rsidR="00D15E2B" w:rsidRPr="00230FA2" w:rsidRDefault="00D15E2B" w:rsidP="00D15E2B">
      <w:pPr>
        <w:pStyle w:val="BodyText"/>
        <w:numPr>
          <w:ilvl w:val="0"/>
          <w:numId w:val="3"/>
        </w:numPr>
        <w:rPr>
          <w:rFonts w:ascii="Arial" w:hAnsi="Arial" w:cs="Arial"/>
          <w:b w:val="0"/>
          <w:bCs/>
          <w:sz w:val="22"/>
          <w:lang w:val="en-GB"/>
        </w:rPr>
      </w:pPr>
      <w:r>
        <w:rPr>
          <w:rFonts w:ascii="Arial" w:hAnsi="Arial" w:cs="Arial"/>
          <w:b w:val="0"/>
          <w:bCs/>
          <w:i/>
          <w:sz w:val="22"/>
          <w:lang w:val="en-GB"/>
        </w:rPr>
        <w:t>Works specified as necessary to comply with licence condition x  at Schedule 1</w:t>
      </w:r>
    </w:p>
    <w:p w:rsidR="00D15E2B" w:rsidRDefault="00D15E2B" w:rsidP="00D15E2B">
      <w:pPr>
        <w:pStyle w:val="BodyText"/>
        <w:rPr>
          <w:rFonts w:ascii="Arial" w:hAnsi="Arial" w:cs="Arial"/>
          <w:b w:val="0"/>
          <w:bCs/>
          <w:sz w:val="22"/>
          <w:lang w:val="en-GB"/>
        </w:rPr>
      </w:pPr>
    </w:p>
    <w:p w:rsidR="00D15E2B" w:rsidRDefault="00D15E2B" w:rsidP="00D15E2B">
      <w:pPr>
        <w:pStyle w:val="BodyText"/>
        <w:rPr>
          <w:rFonts w:ascii="Arial" w:hAnsi="Arial" w:cs="Arial"/>
          <w:b w:val="0"/>
          <w:bCs/>
          <w:sz w:val="22"/>
          <w:lang w:val="en-GB"/>
        </w:rPr>
      </w:pPr>
    </w:p>
    <w:p w:rsidR="00D15E2B" w:rsidRDefault="00D15E2B" w:rsidP="00D15E2B">
      <w:pPr>
        <w:pStyle w:val="BodyText"/>
        <w:numPr>
          <w:ilvl w:val="0"/>
          <w:numId w:val="3"/>
        </w:numPr>
        <w:rPr>
          <w:rFonts w:ascii="Arial" w:hAnsi="Arial" w:cs="Arial"/>
          <w:b w:val="0"/>
          <w:bCs/>
          <w:sz w:val="22"/>
          <w:lang w:val="en-GB"/>
        </w:rPr>
      </w:pPr>
      <w:r>
        <w:rPr>
          <w:rFonts w:ascii="Arial" w:hAnsi="Arial" w:cs="Arial"/>
          <w:b w:val="0"/>
          <w:bCs/>
          <w:i/>
          <w:sz w:val="22"/>
          <w:lang w:val="en-GB"/>
        </w:rPr>
        <w:t>Works specified as necessary to comply with licence condition x  at Schedule 1</w:t>
      </w:r>
    </w:p>
    <w:p w:rsidR="00D15E2B" w:rsidRDefault="00D15E2B" w:rsidP="00D15E2B">
      <w:pPr>
        <w:pStyle w:val="BodyText"/>
        <w:ind w:left="720"/>
        <w:rPr>
          <w:rFonts w:ascii="Arial" w:hAnsi="Arial" w:cs="Arial"/>
          <w:b w:val="0"/>
          <w:bCs/>
          <w:sz w:val="22"/>
          <w:lang w:val="en-GB"/>
        </w:rPr>
      </w:pPr>
    </w:p>
    <w:p w:rsidR="00D15E2B" w:rsidRDefault="00D15E2B" w:rsidP="00D15E2B">
      <w:pPr>
        <w:pStyle w:val="BodyText"/>
        <w:rPr>
          <w:rFonts w:ascii="Arial" w:hAnsi="Arial" w:cs="Arial"/>
          <w:b w:val="0"/>
          <w:bCs/>
          <w:sz w:val="22"/>
          <w:lang w:val="en-GB"/>
        </w:rPr>
      </w:pPr>
    </w:p>
    <w:p w:rsidR="00D15E2B" w:rsidRDefault="00D15E2B" w:rsidP="00D15E2B">
      <w:pPr>
        <w:pStyle w:val="BodyText"/>
        <w:numPr>
          <w:ilvl w:val="0"/>
          <w:numId w:val="3"/>
        </w:numPr>
        <w:rPr>
          <w:rFonts w:ascii="Arial" w:hAnsi="Arial" w:cs="Arial"/>
          <w:b w:val="0"/>
          <w:bCs/>
          <w:sz w:val="22"/>
          <w:lang w:val="en-GB"/>
        </w:rPr>
      </w:pPr>
      <w:r>
        <w:rPr>
          <w:rFonts w:ascii="Arial" w:hAnsi="Arial" w:cs="Arial"/>
          <w:b w:val="0"/>
          <w:bCs/>
          <w:i/>
          <w:sz w:val="22"/>
          <w:lang w:val="en-GB"/>
        </w:rPr>
        <w:t>Works specified as necessary to comply with licence condition x  at Schedule 1</w:t>
      </w:r>
    </w:p>
    <w:p w:rsidR="00D15E2B" w:rsidRDefault="00D15E2B" w:rsidP="00D15E2B">
      <w:pPr>
        <w:pStyle w:val="BodyText"/>
        <w:ind w:left="360"/>
        <w:rPr>
          <w:rFonts w:ascii="Arial" w:hAnsi="Arial" w:cs="Arial"/>
          <w:b w:val="0"/>
          <w:bCs/>
          <w:sz w:val="22"/>
          <w:lang w:val="en-GB"/>
        </w:rPr>
      </w:pPr>
    </w:p>
    <w:p w:rsidR="00D15E2B" w:rsidRDefault="00D15E2B" w:rsidP="00D15E2B">
      <w:pPr>
        <w:pStyle w:val="BodyText"/>
        <w:rPr>
          <w:rFonts w:ascii="Arial" w:hAnsi="Arial" w:cs="Arial"/>
          <w:b w:val="0"/>
          <w:bCs/>
          <w:sz w:val="22"/>
          <w:lang w:val="en-GB"/>
        </w:rPr>
      </w:pPr>
    </w:p>
    <w:p w:rsidR="00D15E2B" w:rsidRDefault="00D15E2B" w:rsidP="00D15E2B">
      <w:pPr>
        <w:pStyle w:val="BodyText"/>
        <w:rPr>
          <w:rFonts w:ascii="Arial" w:hAnsi="Arial" w:cs="Arial"/>
          <w:b w:val="0"/>
          <w:bCs/>
          <w:sz w:val="22"/>
          <w:lang w:val="en-GB"/>
        </w:rPr>
      </w:pPr>
    </w:p>
    <w:p w:rsidR="00D15E2B" w:rsidRDefault="00D15E2B" w:rsidP="00D15E2B">
      <w:pPr>
        <w:pStyle w:val="BodyText"/>
        <w:rPr>
          <w:rFonts w:ascii="Arial" w:hAnsi="Arial" w:cs="Arial"/>
          <w:b w:val="0"/>
          <w:bCs/>
          <w:sz w:val="22"/>
          <w:lang w:val="en-GB"/>
        </w:rPr>
      </w:pPr>
    </w:p>
    <w:p w:rsidR="00D15E2B" w:rsidRDefault="00D15E2B" w:rsidP="00D15E2B">
      <w:pPr>
        <w:pStyle w:val="BodyText"/>
        <w:rPr>
          <w:rFonts w:ascii="Arial" w:hAnsi="Arial" w:cs="Arial"/>
          <w:b w:val="0"/>
          <w:bCs/>
          <w:sz w:val="22"/>
          <w:lang w:val="en-GB"/>
        </w:rPr>
      </w:pPr>
    </w:p>
    <w:p w:rsidR="00D15E2B" w:rsidRDefault="00D15E2B" w:rsidP="00D15E2B">
      <w:pPr>
        <w:pStyle w:val="BodyText"/>
        <w:rPr>
          <w:rFonts w:ascii="Arial" w:hAnsi="Arial" w:cs="Arial"/>
          <w:b w:val="0"/>
          <w:bCs/>
          <w:sz w:val="22"/>
          <w:lang w:val="en-GB"/>
        </w:rPr>
      </w:pPr>
    </w:p>
    <w:p w:rsidR="00D15E2B" w:rsidRDefault="00D15E2B" w:rsidP="00D15E2B">
      <w:pPr>
        <w:pStyle w:val="BodyText"/>
        <w:rPr>
          <w:rFonts w:ascii="Arial" w:hAnsi="Arial" w:cs="Arial"/>
          <w:sz w:val="22"/>
          <w:lang w:val="en-GB"/>
        </w:rPr>
      </w:pPr>
    </w:p>
    <w:p w:rsidR="00D15E2B" w:rsidRDefault="00D15E2B" w:rsidP="00D15E2B">
      <w:pPr>
        <w:pStyle w:val="BodyText"/>
        <w:rPr>
          <w:rFonts w:ascii="Arial" w:hAnsi="Arial" w:cs="Arial"/>
          <w:lang w:val="en-GB"/>
        </w:rPr>
      </w:pPr>
    </w:p>
    <w:p w:rsidR="00D15E2B" w:rsidRDefault="00D15E2B" w:rsidP="00D15E2B">
      <w:pPr>
        <w:pStyle w:val="BodyText"/>
        <w:rPr>
          <w:rFonts w:ascii="Arial" w:hAnsi="Arial" w:cs="Arial"/>
          <w:lang w:val="en-GB"/>
        </w:rPr>
      </w:pPr>
    </w:p>
    <w:p w:rsidR="00D15E2B" w:rsidRDefault="00D15E2B" w:rsidP="00D15E2B">
      <w:pPr>
        <w:pStyle w:val="BodyText"/>
        <w:rPr>
          <w:rFonts w:ascii="Arial" w:hAnsi="Arial" w:cs="Arial"/>
          <w:lang w:val="en-GB"/>
        </w:rPr>
      </w:pPr>
    </w:p>
    <w:p w:rsidR="00D15E2B" w:rsidRDefault="00D15E2B" w:rsidP="00D15E2B">
      <w:pPr>
        <w:pStyle w:val="Header"/>
        <w:tabs>
          <w:tab w:val="left" w:pos="-720"/>
        </w:tabs>
        <w:suppressAutoHyphens/>
        <w:rPr>
          <w:rFonts w:ascii="Arial" w:hAnsi="Arial" w:cs="Arial"/>
          <w:spacing w:val="-2"/>
          <w:lang w:val="en-US"/>
        </w:rPr>
      </w:pPr>
    </w:p>
    <w:p w:rsidR="00D15E2B" w:rsidRDefault="00D15E2B" w:rsidP="00D15E2B">
      <w:pPr>
        <w:pStyle w:val="BodyText"/>
        <w:rPr>
          <w:rFonts w:ascii="Arial" w:hAnsi="Arial" w:cs="Arial"/>
          <w:lang w:val="en-GB"/>
        </w:rPr>
      </w:pPr>
    </w:p>
    <w:p w:rsidR="00D15E2B" w:rsidRDefault="00D15E2B" w:rsidP="00D15E2B">
      <w:pPr>
        <w:overflowPunct w:val="0"/>
        <w:autoSpaceDE w:val="0"/>
        <w:autoSpaceDN w:val="0"/>
        <w:rPr>
          <w:rFonts w:ascii="Arial" w:hAnsi="Arial" w:cs="Arial"/>
          <w:bCs/>
          <w:sz w:val="22"/>
          <w:szCs w:val="20"/>
          <w:lang w:eastAsia="en-GB"/>
        </w:rPr>
      </w:pPr>
      <w:r>
        <w:br w:type="page"/>
      </w:r>
    </w:p>
    <w:p w:rsidR="00D15E2B" w:rsidRPr="00A4782E" w:rsidRDefault="00D15E2B" w:rsidP="00D15E2B">
      <w:pPr>
        <w:overflowPunct w:val="0"/>
        <w:autoSpaceDE w:val="0"/>
        <w:autoSpaceDN w:val="0"/>
        <w:rPr>
          <w:rFonts w:ascii="Arial" w:hAnsi="Arial" w:cs="Arial"/>
          <w:b/>
          <w:bCs/>
          <w:sz w:val="28"/>
          <w:szCs w:val="28"/>
          <w:lang w:eastAsia="en-GB"/>
        </w:rPr>
      </w:pPr>
      <w:r w:rsidRPr="00A4782E">
        <w:rPr>
          <w:rFonts w:ascii="Arial" w:hAnsi="Arial" w:cs="Arial"/>
          <w:b/>
          <w:bCs/>
          <w:sz w:val="28"/>
          <w:szCs w:val="28"/>
          <w:lang w:eastAsia="en-GB"/>
        </w:rPr>
        <w:t>Notes</w:t>
      </w:r>
      <w:r>
        <w:rPr>
          <w:rFonts w:ascii="Arial" w:hAnsi="Arial" w:cs="Arial"/>
          <w:b/>
          <w:bCs/>
          <w:sz w:val="28"/>
          <w:szCs w:val="28"/>
          <w:lang w:eastAsia="en-GB"/>
        </w:rPr>
        <w:t xml:space="preserve"> to the compliance notice for the licence holder  </w:t>
      </w:r>
    </w:p>
    <w:p w:rsidR="00D15E2B" w:rsidRPr="00F47966" w:rsidRDefault="00D15E2B" w:rsidP="00D15E2B">
      <w:pPr>
        <w:overflowPunct w:val="0"/>
        <w:autoSpaceDE w:val="0"/>
        <w:autoSpaceDN w:val="0"/>
        <w:rPr>
          <w:rFonts w:ascii="Arial" w:hAnsi="Arial" w:cs="Arial"/>
          <w:b/>
          <w:bCs/>
          <w:sz w:val="28"/>
          <w:szCs w:val="28"/>
          <w:lang w:eastAsia="en-GB"/>
        </w:rPr>
      </w:pPr>
    </w:p>
    <w:p w:rsidR="00D15E2B" w:rsidRDefault="00D15E2B" w:rsidP="00D15E2B">
      <w:pPr>
        <w:overflowPunct w:val="0"/>
        <w:autoSpaceDE w:val="0"/>
        <w:autoSpaceDN w:val="0"/>
      </w:pPr>
    </w:p>
    <w:p w:rsidR="00D15E2B" w:rsidRDefault="00D15E2B" w:rsidP="00D15E2B">
      <w:pPr>
        <w:tabs>
          <w:tab w:val="left" w:pos="851"/>
          <w:tab w:val="right" w:leader="dot" w:pos="3969"/>
          <w:tab w:val="left" w:pos="5670"/>
        </w:tabs>
        <w:rPr>
          <w:rFonts w:ascii="Arial" w:hAnsi="Arial"/>
          <w:b/>
          <w:lang w:val="en-US"/>
        </w:rPr>
      </w:pPr>
      <w:r w:rsidRPr="001620CB">
        <w:rPr>
          <w:rFonts w:ascii="Arial" w:hAnsi="Arial"/>
          <w:b/>
          <w:lang w:val="en-US"/>
        </w:rPr>
        <w:t xml:space="preserve">When the compliance notice </w:t>
      </w:r>
      <w:r>
        <w:rPr>
          <w:rFonts w:ascii="Arial" w:hAnsi="Arial"/>
          <w:b/>
          <w:lang w:val="en-US"/>
        </w:rPr>
        <w:t xml:space="preserve">and any demand for expenses </w:t>
      </w:r>
      <w:r w:rsidRPr="001620CB">
        <w:rPr>
          <w:rFonts w:ascii="Arial" w:hAnsi="Arial"/>
          <w:b/>
          <w:lang w:val="en-US"/>
        </w:rPr>
        <w:t>take effect</w:t>
      </w:r>
    </w:p>
    <w:p w:rsidR="00D15E2B" w:rsidRDefault="00D15E2B" w:rsidP="00D15E2B">
      <w:pPr>
        <w:tabs>
          <w:tab w:val="left" w:pos="851"/>
          <w:tab w:val="right" w:leader="dot" w:pos="3969"/>
          <w:tab w:val="left" w:pos="5670"/>
        </w:tabs>
        <w:rPr>
          <w:rFonts w:ascii="Arial" w:hAnsi="Arial"/>
          <w:b/>
          <w:lang w:val="en-US"/>
        </w:rPr>
      </w:pPr>
    </w:p>
    <w:p w:rsidR="00D15E2B" w:rsidRDefault="00D15E2B" w:rsidP="00D15E2B">
      <w:pPr>
        <w:tabs>
          <w:tab w:val="left" w:pos="851"/>
          <w:tab w:val="right" w:leader="dot" w:pos="3969"/>
          <w:tab w:val="left" w:pos="5670"/>
        </w:tabs>
        <w:rPr>
          <w:rFonts w:ascii="Arial" w:hAnsi="Arial"/>
          <w:sz w:val="22"/>
          <w:szCs w:val="22"/>
          <w:lang w:val="en-US"/>
        </w:rPr>
      </w:pPr>
      <w:r w:rsidRPr="001620CB">
        <w:rPr>
          <w:rFonts w:ascii="Arial" w:hAnsi="Arial"/>
          <w:sz w:val="22"/>
          <w:szCs w:val="22"/>
          <w:lang w:val="en-US"/>
        </w:rPr>
        <w:t xml:space="preserve">Under section 9H of the Caravan Sites </w:t>
      </w:r>
      <w:r>
        <w:rPr>
          <w:rFonts w:ascii="Arial" w:hAnsi="Arial"/>
          <w:sz w:val="22"/>
          <w:szCs w:val="22"/>
          <w:lang w:val="en-US"/>
        </w:rPr>
        <w:t>and Control of Development Act the compliance notice and demand for expenses (if any) become effective (operative as called in the Act) from the end of the appeal period – i.e. on 22</w:t>
      </w:r>
      <w:r w:rsidRPr="007C133B">
        <w:rPr>
          <w:rFonts w:ascii="Arial" w:hAnsi="Arial"/>
          <w:sz w:val="22"/>
          <w:szCs w:val="22"/>
          <w:vertAlign w:val="superscript"/>
          <w:lang w:val="en-US"/>
        </w:rPr>
        <w:t>nd</w:t>
      </w:r>
      <w:r>
        <w:rPr>
          <w:rFonts w:ascii="Arial" w:hAnsi="Arial"/>
          <w:sz w:val="22"/>
          <w:szCs w:val="22"/>
          <w:lang w:val="en-US"/>
        </w:rPr>
        <w:t xml:space="preserve"> day after the notice was served.</w:t>
      </w:r>
    </w:p>
    <w:p w:rsidR="00D15E2B" w:rsidRDefault="00D15E2B" w:rsidP="00D15E2B">
      <w:pPr>
        <w:tabs>
          <w:tab w:val="left" w:pos="851"/>
          <w:tab w:val="right" w:leader="dot" w:pos="3969"/>
          <w:tab w:val="left" w:pos="5670"/>
        </w:tabs>
        <w:rPr>
          <w:rFonts w:ascii="Arial" w:hAnsi="Arial"/>
          <w:sz w:val="22"/>
          <w:szCs w:val="22"/>
          <w:lang w:val="en-US"/>
        </w:rPr>
      </w:pPr>
    </w:p>
    <w:p w:rsidR="00D15E2B" w:rsidRDefault="00D15E2B" w:rsidP="00D15E2B">
      <w:pPr>
        <w:tabs>
          <w:tab w:val="left" w:pos="851"/>
          <w:tab w:val="right" w:leader="dot" w:pos="3969"/>
          <w:tab w:val="left" w:pos="5670"/>
        </w:tabs>
        <w:rPr>
          <w:rFonts w:ascii="Arial" w:hAnsi="Arial"/>
          <w:sz w:val="22"/>
          <w:szCs w:val="22"/>
          <w:lang w:val="en-US"/>
        </w:rPr>
      </w:pPr>
      <w:r>
        <w:rPr>
          <w:rFonts w:ascii="Arial" w:hAnsi="Arial"/>
          <w:sz w:val="22"/>
          <w:szCs w:val="22"/>
          <w:lang w:val="en-US"/>
        </w:rPr>
        <w:t>If the compliance notice is appealed to the First Tier Tribunal (and it is confirmed or confirmed with variations) the notice and demand for expenses becomes effective from either (a) the day after the last day for appealing against the tribunal’s decision on the compliance notice to the Upper Tribunal or (b) where an appeal is brought to the Upper Tribunal the date on which that tribunal confirms, or confirms with variations, the compliance notice.</w:t>
      </w:r>
    </w:p>
    <w:p w:rsidR="00D15E2B" w:rsidRDefault="00D15E2B" w:rsidP="00D15E2B">
      <w:pPr>
        <w:tabs>
          <w:tab w:val="left" w:pos="851"/>
          <w:tab w:val="right" w:leader="dot" w:pos="3969"/>
          <w:tab w:val="left" w:pos="5670"/>
        </w:tabs>
        <w:rPr>
          <w:rFonts w:ascii="Arial" w:hAnsi="Arial"/>
          <w:sz w:val="22"/>
          <w:szCs w:val="22"/>
          <w:lang w:val="en-US"/>
        </w:rPr>
      </w:pPr>
    </w:p>
    <w:p w:rsidR="00D15E2B" w:rsidRDefault="00D15E2B" w:rsidP="00D15E2B">
      <w:pPr>
        <w:tabs>
          <w:tab w:val="left" w:pos="851"/>
          <w:tab w:val="right" w:leader="dot" w:pos="3969"/>
          <w:tab w:val="left" w:pos="5670"/>
        </w:tabs>
        <w:rPr>
          <w:rFonts w:ascii="Arial" w:hAnsi="Arial"/>
          <w:sz w:val="22"/>
          <w:szCs w:val="22"/>
          <w:lang w:val="en-US"/>
        </w:rPr>
      </w:pPr>
      <w:r w:rsidRPr="007829BE">
        <w:rPr>
          <w:rFonts w:ascii="Arial" w:hAnsi="Arial"/>
          <w:b/>
          <w:lang w:val="en-US"/>
        </w:rPr>
        <w:t xml:space="preserve">Council </w:t>
      </w:r>
      <w:r w:rsidR="00665569">
        <w:rPr>
          <w:rFonts w:ascii="Arial" w:hAnsi="Arial"/>
          <w:b/>
          <w:lang w:val="en-US"/>
        </w:rPr>
        <w:t>e</w:t>
      </w:r>
      <w:r w:rsidRPr="007829BE">
        <w:rPr>
          <w:rFonts w:ascii="Arial" w:hAnsi="Arial"/>
          <w:b/>
          <w:lang w:val="en-US"/>
        </w:rPr>
        <w:t xml:space="preserve">xpenses in serving the </w:t>
      </w:r>
      <w:r w:rsidR="00C617B2">
        <w:rPr>
          <w:rFonts w:ascii="Arial" w:hAnsi="Arial"/>
          <w:b/>
          <w:lang w:val="en-US"/>
        </w:rPr>
        <w:t>c</w:t>
      </w:r>
      <w:r>
        <w:rPr>
          <w:rFonts w:ascii="Arial" w:hAnsi="Arial"/>
          <w:b/>
          <w:lang w:val="en-US"/>
        </w:rPr>
        <w:t xml:space="preserve">ompliance </w:t>
      </w:r>
      <w:r w:rsidR="00C617B2">
        <w:rPr>
          <w:rFonts w:ascii="Arial" w:hAnsi="Arial"/>
          <w:b/>
          <w:lang w:val="en-US"/>
        </w:rPr>
        <w:t>n</w:t>
      </w:r>
      <w:r w:rsidRPr="007829BE">
        <w:rPr>
          <w:rFonts w:ascii="Arial" w:hAnsi="Arial"/>
          <w:b/>
          <w:lang w:val="en-US"/>
        </w:rPr>
        <w:t>otice</w:t>
      </w:r>
      <w:r>
        <w:rPr>
          <w:rFonts w:ascii="Arial" w:hAnsi="Arial"/>
          <w:sz w:val="22"/>
          <w:szCs w:val="22"/>
          <w:lang w:val="en-US"/>
        </w:rPr>
        <w:t xml:space="preserve"> [</w:t>
      </w:r>
      <w:r w:rsidRPr="0021783B">
        <w:rPr>
          <w:rFonts w:ascii="Arial" w:hAnsi="Arial"/>
          <w:b/>
          <w:sz w:val="22"/>
          <w:szCs w:val="22"/>
          <w:lang w:val="en-US"/>
        </w:rPr>
        <w:t>Delete</w:t>
      </w:r>
      <w:r w:rsidRPr="00B06FBB">
        <w:rPr>
          <w:rFonts w:ascii="Arial" w:hAnsi="Arial"/>
          <w:b/>
          <w:sz w:val="22"/>
          <w:szCs w:val="22"/>
          <w:lang w:val="en-US"/>
        </w:rPr>
        <w:t xml:space="preserve"> </w:t>
      </w:r>
      <w:r>
        <w:rPr>
          <w:rFonts w:ascii="Arial" w:hAnsi="Arial"/>
          <w:b/>
          <w:sz w:val="22"/>
          <w:szCs w:val="22"/>
          <w:lang w:val="en-US"/>
        </w:rPr>
        <w:t xml:space="preserve">this section </w:t>
      </w:r>
      <w:r w:rsidRPr="00B06FBB">
        <w:rPr>
          <w:rFonts w:ascii="Arial" w:hAnsi="Arial"/>
          <w:b/>
          <w:sz w:val="22"/>
          <w:szCs w:val="22"/>
          <w:lang w:val="en-US"/>
        </w:rPr>
        <w:t xml:space="preserve">if the Council </w:t>
      </w:r>
      <w:r w:rsidR="00C617B2">
        <w:rPr>
          <w:rFonts w:ascii="Arial" w:hAnsi="Arial"/>
          <w:b/>
          <w:sz w:val="22"/>
          <w:szCs w:val="22"/>
          <w:lang w:val="en-US"/>
        </w:rPr>
        <w:t xml:space="preserve">does not </w:t>
      </w:r>
      <w:r w:rsidR="00D10D34">
        <w:rPr>
          <w:rFonts w:ascii="Arial" w:hAnsi="Arial"/>
          <w:b/>
          <w:sz w:val="22"/>
          <w:szCs w:val="22"/>
          <w:lang w:val="en-US"/>
        </w:rPr>
        <w:t>intend to demand the</w:t>
      </w:r>
      <w:r w:rsidRPr="00B06FBB">
        <w:rPr>
          <w:rFonts w:ascii="Arial" w:hAnsi="Arial"/>
          <w:b/>
          <w:sz w:val="22"/>
          <w:szCs w:val="22"/>
          <w:lang w:val="en-US"/>
        </w:rPr>
        <w:t xml:space="preserve"> recover</w:t>
      </w:r>
      <w:r w:rsidR="00D10D34">
        <w:rPr>
          <w:rFonts w:ascii="Arial" w:hAnsi="Arial"/>
          <w:b/>
          <w:sz w:val="22"/>
          <w:szCs w:val="22"/>
          <w:lang w:val="en-US"/>
        </w:rPr>
        <w:t xml:space="preserve">y </w:t>
      </w:r>
      <w:r w:rsidR="00C617B2">
        <w:rPr>
          <w:rFonts w:ascii="Arial" w:hAnsi="Arial"/>
          <w:b/>
          <w:sz w:val="22"/>
          <w:szCs w:val="22"/>
          <w:lang w:val="en-US"/>
        </w:rPr>
        <w:t xml:space="preserve">of </w:t>
      </w:r>
      <w:r w:rsidR="00C617B2" w:rsidRPr="00B06FBB">
        <w:rPr>
          <w:rFonts w:ascii="Arial" w:hAnsi="Arial"/>
          <w:b/>
          <w:sz w:val="22"/>
          <w:szCs w:val="22"/>
          <w:lang w:val="en-US"/>
        </w:rPr>
        <w:t>its</w:t>
      </w:r>
      <w:r w:rsidRPr="00B06FBB">
        <w:rPr>
          <w:rFonts w:ascii="Arial" w:hAnsi="Arial"/>
          <w:b/>
          <w:sz w:val="22"/>
          <w:szCs w:val="22"/>
          <w:lang w:val="en-US"/>
        </w:rPr>
        <w:t xml:space="preserve"> expenses</w:t>
      </w:r>
      <w:r>
        <w:rPr>
          <w:rFonts w:ascii="Arial" w:hAnsi="Arial"/>
          <w:sz w:val="22"/>
          <w:szCs w:val="22"/>
          <w:lang w:val="en-US"/>
        </w:rPr>
        <w:t>]</w:t>
      </w:r>
    </w:p>
    <w:p w:rsidR="00D15E2B" w:rsidRDefault="00D15E2B" w:rsidP="00D15E2B">
      <w:pPr>
        <w:tabs>
          <w:tab w:val="left" w:pos="851"/>
          <w:tab w:val="right" w:leader="dot" w:pos="3969"/>
          <w:tab w:val="left" w:pos="5670"/>
        </w:tabs>
        <w:rPr>
          <w:rFonts w:ascii="Arial" w:hAnsi="Arial"/>
          <w:sz w:val="22"/>
          <w:szCs w:val="22"/>
          <w:lang w:val="en-US"/>
        </w:rPr>
      </w:pPr>
    </w:p>
    <w:p w:rsidR="00D15E2B" w:rsidRDefault="00D15E2B" w:rsidP="00D15E2B">
      <w:pPr>
        <w:tabs>
          <w:tab w:val="left" w:pos="851"/>
          <w:tab w:val="right" w:leader="dot" w:pos="3969"/>
          <w:tab w:val="left" w:pos="5670"/>
        </w:tabs>
        <w:rPr>
          <w:rFonts w:ascii="Arial" w:hAnsi="Arial"/>
          <w:sz w:val="22"/>
          <w:szCs w:val="22"/>
          <w:lang w:val="en-US"/>
        </w:rPr>
      </w:pPr>
      <w:r>
        <w:rPr>
          <w:rFonts w:ascii="Arial" w:hAnsi="Arial"/>
          <w:sz w:val="22"/>
          <w:szCs w:val="22"/>
          <w:lang w:val="en-US"/>
        </w:rPr>
        <w:t>Under section 9C of the Caravan Sites and Control of Development Act 1960 the Council is able to recover the expenses it has incurred in connection with the service of the compliance notice.</w:t>
      </w:r>
    </w:p>
    <w:p w:rsidR="00D15E2B" w:rsidRDefault="00D15E2B" w:rsidP="00D15E2B">
      <w:pPr>
        <w:tabs>
          <w:tab w:val="left" w:pos="851"/>
          <w:tab w:val="right" w:leader="dot" w:pos="3969"/>
          <w:tab w:val="left" w:pos="5670"/>
        </w:tabs>
        <w:rPr>
          <w:rFonts w:ascii="Arial" w:hAnsi="Arial"/>
          <w:sz w:val="22"/>
          <w:szCs w:val="22"/>
          <w:lang w:val="en-US"/>
        </w:rPr>
      </w:pPr>
    </w:p>
    <w:p w:rsidR="00D15E2B" w:rsidRDefault="00D15E2B" w:rsidP="00D15E2B">
      <w:pPr>
        <w:tabs>
          <w:tab w:val="left" w:pos="851"/>
          <w:tab w:val="right" w:leader="dot" w:pos="3969"/>
          <w:tab w:val="left" w:pos="5670"/>
        </w:tabs>
        <w:rPr>
          <w:rFonts w:ascii="Arial" w:hAnsi="Arial"/>
          <w:sz w:val="22"/>
          <w:szCs w:val="22"/>
          <w:lang w:val="en-US"/>
        </w:rPr>
      </w:pPr>
      <w:r>
        <w:rPr>
          <w:rFonts w:ascii="Arial" w:hAnsi="Arial"/>
          <w:sz w:val="22"/>
          <w:szCs w:val="22"/>
          <w:lang w:val="en-US"/>
        </w:rPr>
        <w:t xml:space="preserve">Attached is a demand for the recovery of the expenses the Council has incurred in preparing and serving this compliance notice (and preparing the demand for expenses) </w:t>
      </w:r>
    </w:p>
    <w:p w:rsidR="00D15E2B" w:rsidRDefault="00D15E2B" w:rsidP="00D15E2B">
      <w:pPr>
        <w:tabs>
          <w:tab w:val="left" w:pos="851"/>
          <w:tab w:val="right" w:leader="dot" w:pos="3969"/>
          <w:tab w:val="left" w:pos="5670"/>
        </w:tabs>
        <w:rPr>
          <w:rFonts w:ascii="Arial" w:hAnsi="Arial"/>
          <w:sz w:val="22"/>
          <w:szCs w:val="22"/>
          <w:lang w:val="en-US"/>
        </w:rPr>
      </w:pPr>
    </w:p>
    <w:p w:rsidR="00D15E2B" w:rsidRDefault="00D15E2B" w:rsidP="00D15E2B">
      <w:pPr>
        <w:tabs>
          <w:tab w:val="left" w:pos="851"/>
          <w:tab w:val="right" w:leader="dot" w:pos="3969"/>
          <w:tab w:val="left" w:pos="5670"/>
        </w:tabs>
        <w:rPr>
          <w:rFonts w:ascii="Arial" w:hAnsi="Arial"/>
          <w:sz w:val="22"/>
          <w:szCs w:val="22"/>
          <w:lang w:val="en-US"/>
        </w:rPr>
      </w:pPr>
      <w:r>
        <w:rPr>
          <w:rFonts w:ascii="Arial" w:hAnsi="Arial"/>
          <w:sz w:val="22"/>
          <w:szCs w:val="22"/>
          <w:lang w:val="en-US"/>
        </w:rPr>
        <w:t>[</w:t>
      </w:r>
      <w:r w:rsidRPr="00B06FBB">
        <w:rPr>
          <w:rFonts w:ascii="Arial" w:hAnsi="Arial"/>
          <w:b/>
          <w:sz w:val="22"/>
          <w:szCs w:val="22"/>
          <w:lang w:val="en-US"/>
        </w:rPr>
        <w:t>Do not include these paragraphs below if the authority is not charging interest</w:t>
      </w:r>
      <w:r>
        <w:rPr>
          <w:rFonts w:ascii="Arial" w:hAnsi="Arial"/>
          <w:sz w:val="22"/>
          <w:szCs w:val="22"/>
          <w:lang w:val="en-US"/>
        </w:rPr>
        <w:t xml:space="preserve">.] </w:t>
      </w:r>
    </w:p>
    <w:p w:rsidR="00D15E2B" w:rsidRDefault="00D15E2B" w:rsidP="00D15E2B">
      <w:pPr>
        <w:tabs>
          <w:tab w:val="left" w:pos="851"/>
          <w:tab w:val="right" w:leader="dot" w:pos="3969"/>
          <w:tab w:val="left" w:pos="5670"/>
        </w:tabs>
        <w:rPr>
          <w:rFonts w:ascii="Arial" w:hAnsi="Arial"/>
          <w:sz w:val="22"/>
          <w:szCs w:val="22"/>
          <w:lang w:val="en-US"/>
        </w:rPr>
      </w:pPr>
    </w:p>
    <w:p w:rsidR="00D15E2B" w:rsidRDefault="00D15E2B" w:rsidP="00D15E2B">
      <w:pPr>
        <w:tabs>
          <w:tab w:val="left" w:pos="851"/>
          <w:tab w:val="right" w:leader="dot" w:pos="3969"/>
          <w:tab w:val="left" w:pos="5670"/>
        </w:tabs>
        <w:rPr>
          <w:rFonts w:ascii="Arial" w:hAnsi="Arial"/>
          <w:sz w:val="22"/>
          <w:szCs w:val="22"/>
          <w:lang w:val="en-US"/>
        </w:rPr>
      </w:pPr>
      <w:r>
        <w:rPr>
          <w:rFonts w:ascii="Arial" w:hAnsi="Arial"/>
          <w:sz w:val="22"/>
          <w:szCs w:val="22"/>
          <w:lang w:val="en-US"/>
        </w:rPr>
        <w:t>Under section 9I of the Caravan Sites and Control of Development Act 1960 the Council is able to charge interest on the sum demanded in the expenses demand from when it becomes effective until the full sum is recovered.</w:t>
      </w:r>
    </w:p>
    <w:p w:rsidR="00D15E2B" w:rsidRDefault="00D15E2B" w:rsidP="00D15E2B">
      <w:pPr>
        <w:tabs>
          <w:tab w:val="left" w:pos="851"/>
          <w:tab w:val="right" w:leader="dot" w:pos="3969"/>
          <w:tab w:val="left" w:pos="5670"/>
        </w:tabs>
        <w:rPr>
          <w:rFonts w:ascii="Arial" w:hAnsi="Arial"/>
          <w:sz w:val="22"/>
          <w:szCs w:val="22"/>
          <w:lang w:val="en-US"/>
        </w:rPr>
      </w:pPr>
    </w:p>
    <w:p w:rsidR="00D15E2B" w:rsidRDefault="00D15E2B" w:rsidP="00D15E2B">
      <w:pPr>
        <w:tabs>
          <w:tab w:val="left" w:pos="851"/>
          <w:tab w:val="right" w:leader="dot" w:pos="3969"/>
          <w:tab w:val="left" w:pos="5670"/>
        </w:tabs>
        <w:rPr>
          <w:rFonts w:ascii="Arial" w:hAnsi="Arial"/>
          <w:sz w:val="22"/>
          <w:szCs w:val="22"/>
          <w:lang w:val="en-US"/>
        </w:rPr>
      </w:pPr>
      <w:r>
        <w:rPr>
          <w:rFonts w:ascii="Arial" w:hAnsi="Arial"/>
          <w:sz w:val="22"/>
          <w:szCs w:val="22"/>
          <w:lang w:val="en-US"/>
        </w:rPr>
        <w:t xml:space="preserve">The Council is charging interest on the sum at the rate set out in the demand for expenses attached to this compliance notice. </w:t>
      </w:r>
    </w:p>
    <w:p w:rsidR="00D15E2B" w:rsidRDefault="00D15E2B" w:rsidP="00D15E2B">
      <w:pPr>
        <w:overflowPunct w:val="0"/>
        <w:autoSpaceDE w:val="0"/>
        <w:autoSpaceDN w:val="0"/>
      </w:pPr>
    </w:p>
    <w:p w:rsidR="00D15E2B" w:rsidRDefault="00D15E2B" w:rsidP="00D15E2B">
      <w:pPr>
        <w:tabs>
          <w:tab w:val="left" w:pos="851"/>
          <w:tab w:val="right" w:leader="dot" w:pos="3969"/>
          <w:tab w:val="left" w:pos="5670"/>
        </w:tabs>
        <w:rPr>
          <w:rFonts w:ascii="Arial" w:hAnsi="Arial"/>
          <w:sz w:val="22"/>
          <w:szCs w:val="22"/>
          <w:lang w:val="en-US"/>
        </w:rPr>
      </w:pPr>
      <w:r w:rsidRPr="00776790">
        <w:rPr>
          <w:rFonts w:ascii="Arial" w:hAnsi="Arial" w:cs="Arial"/>
          <w:b/>
          <w:lang w:val="en-US"/>
        </w:rPr>
        <w:t>Local Land Charge</w:t>
      </w:r>
      <w:r w:rsidRPr="005D255B">
        <w:rPr>
          <w:rFonts w:ascii="Arial" w:hAnsi="Arial"/>
          <w:sz w:val="22"/>
          <w:szCs w:val="22"/>
          <w:lang w:val="en-US"/>
        </w:rPr>
        <w:t xml:space="preserve"> </w:t>
      </w:r>
      <w:r>
        <w:rPr>
          <w:rFonts w:ascii="Arial" w:hAnsi="Arial"/>
          <w:sz w:val="22"/>
          <w:szCs w:val="22"/>
          <w:lang w:val="en-US"/>
        </w:rPr>
        <w:t>[</w:t>
      </w:r>
      <w:r w:rsidRPr="00B06FBB">
        <w:rPr>
          <w:rFonts w:ascii="Arial" w:hAnsi="Arial"/>
          <w:b/>
          <w:sz w:val="22"/>
          <w:szCs w:val="22"/>
          <w:lang w:val="en-US"/>
        </w:rPr>
        <w:t xml:space="preserve">Delete </w:t>
      </w:r>
      <w:r>
        <w:rPr>
          <w:rFonts w:ascii="Arial" w:hAnsi="Arial"/>
          <w:b/>
          <w:sz w:val="22"/>
          <w:szCs w:val="22"/>
          <w:lang w:val="en-US"/>
        </w:rPr>
        <w:t xml:space="preserve">this section </w:t>
      </w:r>
      <w:r w:rsidRPr="00B06FBB">
        <w:rPr>
          <w:rFonts w:ascii="Arial" w:hAnsi="Arial"/>
          <w:b/>
          <w:sz w:val="22"/>
          <w:szCs w:val="22"/>
          <w:lang w:val="en-US"/>
        </w:rPr>
        <w:t>if the Council does not intend to demand the recovery of its expenses</w:t>
      </w:r>
      <w:r>
        <w:rPr>
          <w:rFonts w:ascii="Arial" w:hAnsi="Arial"/>
          <w:sz w:val="22"/>
          <w:szCs w:val="22"/>
          <w:lang w:val="en-US"/>
        </w:rPr>
        <w:t>]</w:t>
      </w:r>
    </w:p>
    <w:p w:rsidR="00D15E2B" w:rsidRPr="00776790" w:rsidRDefault="00D15E2B" w:rsidP="00D15E2B">
      <w:pPr>
        <w:tabs>
          <w:tab w:val="left" w:pos="360"/>
          <w:tab w:val="left" w:pos="1680"/>
          <w:tab w:val="right" w:pos="9540"/>
        </w:tabs>
        <w:ind w:left="360" w:hanging="360"/>
        <w:rPr>
          <w:rFonts w:ascii="Arial" w:hAnsi="Arial" w:cs="Arial"/>
          <w:b/>
          <w:lang w:val="en-US"/>
        </w:rPr>
      </w:pPr>
    </w:p>
    <w:p w:rsidR="00D15E2B" w:rsidRPr="00F704E9" w:rsidRDefault="00D15E2B" w:rsidP="00D15E2B">
      <w:pPr>
        <w:tabs>
          <w:tab w:val="left" w:pos="0"/>
          <w:tab w:val="left" w:pos="1680"/>
          <w:tab w:val="right" w:pos="9540"/>
        </w:tabs>
        <w:rPr>
          <w:rFonts w:ascii="Arial" w:hAnsi="Arial" w:cs="Arial"/>
          <w:sz w:val="23"/>
          <w:szCs w:val="23"/>
          <w:lang w:val="en-US"/>
        </w:rPr>
      </w:pPr>
      <w:r w:rsidRPr="00F704E9">
        <w:rPr>
          <w:rFonts w:ascii="Arial" w:hAnsi="Arial" w:cs="Arial"/>
          <w:sz w:val="23"/>
          <w:szCs w:val="23"/>
          <w:lang w:val="en-US"/>
        </w:rPr>
        <w:t xml:space="preserve">When </w:t>
      </w:r>
      <w:r>
        <w:rPr>
          <w:rFonts w:ascii="Arial" w:hAnsi="Arial" w:cs="Arial"/>
          <w:sz w:val="23"/>
          <w:szCs w:val="23"/>
          <w:lang w:val="en-US"/>
        </w:rPr>
        <w:t xml:space="preserve">a demand for expenses served with compliance </w:t>
      </w:r>
      <w:r w:rsidRPr="00F704E9">
        <w:rPr>
          <w:rFonts w:ascii="Arial" w:hAnsi="Arial" w:cs="Arial"/>
          <w:sz w:val="23"/>
          <w:szCs w:val="23"/>
          <w:lang w:val="en-US"/>
        </w:rPr>
        <w:t xml:space="preserve">notice becomes </w:t>
      </w:r>
      <w:r>
        <w:rPr>
          <w:rFonts w:ascii="Arial" w:hAnsi="Arial" w:cs="Arial"/>
          <w:sz w:val="23"/>
          <w:szCs w:val="23"/>
          <w:lang w:val="en-US"/>
        </w:rPr>
        <w:t>effective,</w:t>
      </w:r>
      <w:r w:rsidRPr="00F704E9">
        <w:rPr>
          <w:rFonts w:ascii="Arial" w:hAnsi="Arial" w:cs="Arial"/>
          <w:sz w:val="23"/>
          <w:szCs w:val="23"/>
          <w:lang w:val="en-US"/>
        </w:rPr>
        <w:t xml:space="preserve"> it will </w:t>
      </w:r>
      <w:r>
        <w:rPr>
          <w:rFonts w:ascii="Arial" w:hAnsi="Arial" w:cs="Arial"/>
          <w:sz w:val="23"/>
          <w:szCs w:val="23"/>
          <w:lang w:val="en-US"/>
        </w:rPr>
        <w:t xml:space="preserve">take effect as </w:t>
      </w:r>
      <w:r w:rsidRPr="00F704E9">
        <w:rPr>
          <w:rFonts w:ascii="Arial" w:hAnsi="Arial" w:cs="Arial"/>
          <w:sz w:val="23"/>
          <w:szCs w:val="23"/>
          <w:lang w:val="en-US"/>
        </w:rPr>
        <w:t>a loca</w:t>
      </w:r>
      <w:r>
        <w:rPr>
          <w:rFonts w:ascii="Arial" w:hAnsi="Arial" w:cs="Arial"/>
          <w:sz w:val="23"/>
          <w:szCs w:val="23"/>
          <w:lang w:val="en-US"/>
        </w:rPr>
        <w:t xml:space="preserve">l land charge on the relevant protected site to </w:t>
      </w:r>
      <w:r w:rsidRPr="00F704E9">
        <w:rPr>
          <w:rFonts w:ascii="Arial" w:hAnsi="Arial" w:cs="Arial"/>
          <w:sz w:val="23"/>
          <w:szCs w:val="23"/>
          <w:lang w:val="en-US"/>
        </w:rPr>
        <w:t>which it relates.  This means that it will be recorded in the register of local land charges</w:t>
      </w:r>
      <w:r>
        <w:rPr>
          <w:rFonts w:ascii="Arial" w:hAnsi="Arial" w:cs="Arial"/>
          <w:sz w:val="23"/>
          <w:szCs w:val="23"/>
          <w:lang w:val="en-US"/>
        </w:rPr>
        <w:t xml:space="preserve"> </w:t>
      </w:r>
      <w:r w:rsidRPr="00F704E9">
        <w:rPr>
          <w:rFonts w:ascii="Arial" w:hAnsi="Arial" w:cs="Arial"/>
          <w:sz w:val="23"/>
          <w:szCs w:val="23"/>
          <w:lang w:val="en-US"/>
        </w:rPr>
        <w:t>kept by the Council.  This register is public and anyone may search for entries in it upon</w:t>
      </w:r>
      <w:r>
        <w:rPr>
          <w:rFonts w:ascii="Arial" w:hAnsi="Arial" w:cs="Arial"/>
          <w:sz w:val="23"/>
          <w:szCs w:val="23"/>
          <w:lang w:val="en-US"/>
        </w:rPr>
        <w:t xml:space="preserve"> </w:t>
      </w:r>
      <w:r w:rsidRPr="00F704E9">
        <w:rPr>
          <w:rFonts w:ascii="Arial" w:hAnsi="Arial" w:cs="Arial"/>
          <w:sz w:val="23"/>
          <w:szCs w:val="23"/>
          <w:lang w:val="en-US"/>
        </w:rPr>
        <w:t xml:space="preserve">payment of a fee.  Purchasers </w:t>
      </w:r>
      <w:r>
        <w:rPr>
          <w:rFonts w:ascii="Arial" w:hAnsi="Arial" w:cs="Arial"/>
          <w:sz w:val="23"/>
          <w:szCs w:val="23"/>
          <w:lang w:val="en-US"/>
        </w:rPr>
        <w:t xml:space="preserve">of land </w:t>
      </w:r>
      <w:r w:rsidRPr="00F704E9">
        <w:rPr>
          <w:rFonts w:ascii="Arial" w:hAnsi="Arial" w:cs="Arial"/>
          <w:sz w:val="23"/>
          <w:szCs w:val="23"/>
          <w:lang w:val="en-US"/>
        </w:rPr>
        <w:t>will normally se</w:t>
      </w:r>
      <w:r>
        <w:rPr>
          <w:rFonts w:ascii="Arial" w:hAnsi="Arial" w:cs="Arial"/>
          <w:sz w:val="23"/>
          <w:szCs w:val="23"/>
          <w:lang w:val="en-US"/>
        </w:rPr>
        <w:t xml:space="preserve">arch this register. </w:t>
      </w:r>
      <w:r w:rsidRPr="00F704E9">
        <w:rPr>
          <w:rFonts w:ascii="Arial" w:hAnsi="Arial" w:cs="Arial"/>
          <w:sz w:val="23"/>
          <w:szCs w:val="23"/>
          <w:lang w:val="en-US"/>
        </w:rPr>
        <w:t xml:space="preserve"> </w:t>
      </w:r>
    </w:p>
    <w:p w:rsidR="00D15E2B" w:rsidRDefault="00D15E2B" w:rsidP="00D15E2B">
      <w:pPr>
        <w:rPr>
          <w:rFonts w:ascii="Arial" w:hAnsi="Arial" w:cs="Arial"/>
          <w:sz w:val="23"/>
          <w:szCs w:val="23"/>
          <w:lang w:val="en-US"/>
        </w:rPr>
      </w:pPr>
    </w:p>
    <w:p w:rsidR="00D15E2B" w:rsidRDefault="00D15E2B" w:rsidP="00D15E2B">
      <w:pPr>
        <w:overflowPunct w:val="0"/>
        <w:autoSpaceDE w:val="0"/>
        <w:autoSpaceDN w:val="0"/>
        <w:rPr>
          <w:rFonts w:ascii="Arial" w:hAnsi="Arial"/>
          <w:b/>
          <w:bCs/>
        </w:rPr>
      </w:pPr>
      <w:r>
        <w:rPr>
          <w:rFonts w:ascii="Arial" w:hAnsi="Arial"/>
          <w:b/>
          <w:bCs/>
        </w:rPr>
        <w:t>Your r</w:t>
      </w:r>
      <w:r w:rsidRPr="00F704E9">
        <w:rPr>
          <w:rFonts w:ascii="Arial" w:hAnsi="Arial"/>
          <w:b/>
          <w:bCs/>
        </w:rPr>
        <w:t>ight of appeal</w:t>
      </w:r>
      <w:r>
        <w:rPr>
          <w:rFonts w:ascii="Arial" w:hAnsi="Arial"/>
          <w:b/>
          <w:bCs/>
        </w:rPr>
        <w:t xml:space="preserve"> against the Compliance Notice   </w:t>
      </w:r>
    </w:p>
    <w:p w:rsidR="00D15E2B" w:rsidRDefault="00D15E2B" w:rsidP="00D15E2B">
      <w:pPr>
        <w:overflowPunct w:val="0"/>
        <w:autoSpaceDE w:val="0"/>
        <w:autoSpaceDN w:val="0"/>
        <w:rPr>
          <w:rFonts w:ascii="Arial" w:hAnsi="Arial"/>
          <w:b/>
          <w:bCs/>
        </w:rPr>
      </w:pPr>
    </w:p>
    <w:p w:rsidR="00D15E2B" w:rsidRPr="0026650C" w:rsidRDefault="00D15E2B" w:rsidP="00D15E2B">
      <w:pPr>
        <w:tabs>
          <w:tab w:val="left" w:pos="851"/>
          <w:tab w:val="right" w:leader="dot" w:pos="3969"/>
          <w:tab w:val="left" w:pos="5670"/>
        </w:tabs>
        <w:rPr>
          <w:rFonts w:ascii="Arial" w:hAnsi="Arial"/>
          <w:sz w:val="22"/>
          <w:szCs w:val="22"/>
          <w:lang w:val="en-US"/>
        </w:rPr>
      </w:pPr>
      <w:r w:rsidRPr="0026650C">
        <w:rPr>
          <w:rFonts w:ascii="Arial" w:hAnsi="Arial"/>
          <w:b/>
          <w:sz w:val="22"/>
          <w:szCs w:val="22"/>
          <w:lang w:val="en-US"/>
        </w:rPr>
        <w:t xml:space="preserve">If you do not agree with this </w:t>
      </w:r>
      <w:r>
        <w:rPr>
          <w:rFonts w:ascii="Arial" w:hAnsi="Arial"/>
          <w:b/>
          <w:sz w:val="22"/>
          <w:szCs w:val="22"/>
          <w:lang w:val="en-US"/>
        </w:rPr>
        <w:t xml:space="preserve">compliance </w:t>
      </w:r>
      <w:r w:rsidRPr="0026650C">
        <w:rPr>
          <w:rFonts w:ascii="Arial" w:hAnsi="Arial"/>
          <w:b/>
          <w:sz w:val="22"/>
          <w:szCs w:val="22"/>
          <w:lang w:val="en-US"/>
        </w:rPr>
        <w:t xml:space="preserve">notice you may appeal against it to the </w:t>
      </w:r>
      <w:r>
        <w:rPr>
          <w:rFonts w:ascii="Arial" w:hAnsi="Arial"/>
          <w:b/>
          <w:sz w:val="22"/>
          <w:szCs w:val="22"/>
          <w:lang w:val="en-US"/>
        </w:rPr>
        <w:t>First Tier Tribunal (</w:t>
      </w:r>
      <w:r w:rsidRPr="0026650C">
        <w:rPr>
          <w:rFonts w:ascii="Arial" w:hAnsi="Arial"/>
          <w:b/>
          <w:sz w:val="22"/>
          <w:szCs w:val="22"/>
          <w:lang w:val="en-US"/>
        </w:rPr>
        <w:t xml:space="preserve">Property </w:t>
      </w:r>
      <w:r>
        <w:rPr>
          <w:rFonts w:ascii="Arial" w:hAnsi="Arial"/>
          <w:b/>
          <w:sz w:val="22"/>
          <w:szCs w:val="22"/>
          <w:lang w:val="en-US"/>
        </w:rPr>
        <w:t>Chamber) but you must do this within 21</w:t>
      </w:r>
      <w:r w:rsidRPr="0026650C">
        <w:rPr>
          <w:rFonts w:ascii="Arial" w:hAnsi="Arial"/>
          <w:b/>
          <w:sz w:val="22"/>
          <w:szCs w:val="22"/>
          <w:lang w:val="en-US"/>
        </w:rPr>
        <w:t xml:space="preserve"> days </w:t>
      </w:r>
      <w:r>
        <w:rPr>
          <w:rFonts w:ascii="Arial" w:hAnsi="Arial"/>
          <w:b/>
          <w:sz w:val="22"/>
          <w:szCs w:val="22"/>
          <w:lang w:val="en-US"/>
        </w:rPr>
        <w:t>of the notice being served on you</w:t>
      </w:r>
      <w:r w:rsidRPr="0026650C">
        <w:rPr>
          <w:rFonts w:ascii="Arial" w:hAnsi="Arial"/>
          <w:b/>
          <w:sz w:val="22"/>
          <w:szCs w:val="22"/>
          <w:lang w:val="en-US"/>
        </w:rPr>
        <w:t>.</w:t>
      </w:r>
    </w:p>
    <w:p w:rsidR="00D15E2B" w:rsidRDefault="00D15E2B" w:rsidP="00D15E2B">
      <w:pPr>
        <w:overflowPunct w:val="0"/>
        <w:autoSpaceDE w:val="0"/>
        <w:autoSpaceDN w:val="0"/>
        <w:rPr>
          <w:rFonts w:ascii="Arial" w:hAnsi="Arial"/>
          <w:b/>
          <w:bCs/>
        </w:rPr>
      </w:pPr>
    </w:p>
    <w:p w:rsidR="00D15E2B" w:rsidRDefault="00D15E2B" w:rsidP="00D15E2B">
      <w:pPr>
        <w:autoSpaceDE w:val="0"/>
        <w:autoSpaceDN w:val="0"/>
        <w:adjustRightInd w:val="0"/>
        <w:rPr>
          <w:rFonts w:ascii="Arial" w:hAnsi="Arial"/>
          <w:sz w:val="22"/>
          <w:szCs w:val="22"/>
          <w:lang w:val="en-US"/>
        </w:rPr>
      </w:pPr>
      <w:r>
        <w:rPr>
          <w:rFonts w:ascii="Arial" w:hAnsi="Arial"/>
          <w:sz w:val="22"/>
          <w:szCs w:val="22"/>
          <w:lang w:val="en-US"/>
        </w:rPr>
        <w:t>You may wish to seek independent professional or legal advice before deciding to make an appeal. The Council cannot offer you any advice on the merits of an appeal.</w:t>
      </w:r>
    </w:p>
    <w:p w:rsidR="00D15E2B" w:rsidRDefault="00D15E2B" w:rsidP="00D15E2B">
      <w:pPr>
        <w:autoSpaceDE w:val="0"/>
        <w:autoSpaceDN w:val="0"/>
        <w:adjustRightInd w:val="0"/>
        <w:rPr>
          <w:rFonts w:ascii="Arial" w:hAnsi="Arial"/>
          <w:sz w:val="22"/>
          <w:szCs w:val="22"/>
          <w:lang w:val="en-US"/>
        </w:rPr>
      </w:pPr>
    </w:p>
    <w:p w:rsidR="00D15E2B" w:rsidRDefault="00D15E2B" w:rsidP="00D15E2B">
      <w:pPr>
        <w:autoSpaceDE w:val="0"/>
        <w:autoSpaceDN w:val="0"/>
        <w:adjustRightInd w:val="0"/>
        <w:rPr>
          <w:rFonts w:ascii="Arial" w:hAnsi="Arial"/>
          <w:sz w:val="22"/>
          <w:szCs w:val="22"/>
          <w:lang w:val="en-US"/>
        </w:rPr>
      </w:pPr>
      <w:r>
        <w:rPr>
          <w:rFonts w:ascii="Arial" w:hAnsi="Arial"/>
          <w:sz w:val="22"/>
          <w:szCs w:val="22"/>
          <w:lang w:val="en-US"/>
        </w:rPr>
        <w:t xml:space="preserve">If you decide to appeal you must send </w:t>
      </w:r>
      <w:r w:rsidR="00D10D34">
        <w:rPr>
          <w:rFonts w:ascii="Arial" w:hAnsi="Arial"/>
          <w:sz w:val="22"/>
          <w:szCs w:val="22"/>
          <w:lang w:val="en-US"/>
        </w:rPr>
        <w:t>your application</w:t>
      </w:r>
      <w:r>
        <w:rPr>
          <w:rFonts w:ascii="Arial" w:hAnsi="Arial"/>
          <w:sz w:val="22"/>
          <w:szCs w:val="22"/>
          <w:lang w:val="en-US"/>
        </w:rPr>
        <w:t xml:space="preserve"> to the First Tier Tribunal (Property Chamber), not to the Council.</w:t>
      </w:r>
    </w:p>
    <w:p w:rsidR="00D15E2B" w:rsidRDefault="00D15E2B" w:rsidP="00D15E2B">
      <w:pPr>
        <w:autoSpaceDE w:val="0"/>
        <w:autoSpaceDN w:val="0"/>
        <w:adjustRightInd w:val="0"/>
        <w:rPr>
          <w:rFonts w:ascii="Arial" w:hAnsi="Arial"/>
          <w:sz w:val="22"/>
          <w:szCs w:val="22"/>
          <w:lang w:val="en-US"/>
        </w:rPr>
      </w:pPr>
    </w:p>
    <w:p w:rsidR="00D15E2B" w:rsidRDefault="00D15E2B" w:rsidP="00D15E2B">
      <w:pPr>
        <w:autoSpaceDE w:val="0"/>
        <w:autoSpaceDN w:val="0"/>
        <w:adjustRightInd w:val="0"/>
        <w:rPr>
          <w:rFonts w:ascii="Arial" w:hAnsi="Arial"/>
          <w:sz w:val="22"/>
          <w:szCs w:val="22"/>
          <w:lang w:val="en-US"/>
        </w:rPr>
      </w:pPr>
      <w:r>
        <w:rPr>
          <w:rFonts w:ascii="Arial" w:hAnsi="Arial"/>
          <w:sz w:val="22"/>
          <w:szCs w:val="22"/>
          <w:lang w:val="en-US"/>
        </w:rPr>
        <w:t xml:space="preserve">The tribunal may on appeal confirm, vary or quash the compliance notice (see section 9G (5) of the Caravan Sites and Control of Development Act 1960).  </w:t>
      </w:r>
    </w:p>
    <w:p w:rsidR="00D15E2B" w:rsidRDefault="00D15E2B" w:rsidP="00D15E2B">
      <w:pPr>
        <w:autoSpaceDE w:val="0"/>
        <w:autoSpaceDN w:val="0"/>
        <w:adjustRightInd w:val="0"/>
        <w:rPr>
          <w:rFonts w:ascii="Arial" w:hAnsi="Arial"/>
          <w:sz w:val="22"/>
          <w:szCs w:val="22"/>
          <w:lang w:val="en-US"/>
        </w:rPr>
      </w:pPr>
    </w:p>
    <w:p w:rsidR="00D15E2B" w:rsidRDefault="00D15E2B" w:rsidP="00D15E2B">
      <w:pPr>
        <w:autoSpaceDE w:val="0"/>
        <w:autoSpaceDN w:val="0"/>
        <w:adjustRightInd w:val="0"/>
        <w:rPr>
          <w:rFonts w:ascii="Arial" w:hAnsi="Arial"/>
          <w:sz w:val="22"/>
          <w:szCs w:val="22"/>
          <w:lang w:val="en-US"/>
        </w:rPr>
      </w:pPr>
      <w:r>
        <w:rPr>
          <w:rFonts w:ascii="Arial" w:hAnsi="Arial"/>
          <w:sz w:val="22"/>
          <w:szCs w:val="22"/>
          <w:lang w:val="en-US"/>
        </w:rPr>
        <w:t xml:space="preserve">Please note you cannot separately appeal against the demand for expenses if it is served with a compliance notice. If you appeal against the compliance notice and a demand for expenses was served with the notice, the tribunal will consider the demand if the appeal is </w:t>
      </w:r>
      <w:r w:rsidR="0021783B">
        <w:rPr>
          <w:rFonts w:ascii="Arial" w:hAnsi="Arial"/>
          <w:sz w:val="22"/>
          <w:szCs w:val="22"/>
          <w:lang w:val="en-US"/>
        </w:rPr>
        <w:t>successful</w:t>
      </w:r>
      <w:r>
        <w:rPr>
          <w:rFonts w:ascii="Arial" w:hAnsi="Arial"/>
          <w:sz w:val="22"/>
          <w:szCs w:val="22"/>
          <w:lang w:val="en-US"/>
        </w:rPr>
        <w:t xml:space="preserve">, and may confirm, reduce or quash any charge set out in the demand.    </w:t>
      </w:r>
    </w:p>
    <w:p w:rsidR="00D15E2B" w:rsidRDefault="00D15E2B" w:rsidP="00D15E2B">
      <w:pPr>
        <w:autoSpaceDE w:val="0"/>
        <w:autoSpaceDN w:val="0"/>
        <w:adjustRightInd w:val="0"/>
        <w:rPr>
          <w:rFonts w:ascii="Arial" w:hAnsi="Arial"/>
          <w:sz w:val="22"/>
          <w:szCs w:val="22"/>
          <w:lang w:val="en-US"/>
        </w:rPr>
      </w:pPr>
    </w:p>
    <w:p w:rsidR="00D15E2B" w:rsidRDefault="00D15E2B" w:rsidP="00D15E2B">
      <w:pPr>
        <w:autoSpaceDE w:val="0"/>
        <w:autoSpaceDN w:val="0"/>
        <w:adjustRightInd w:val="0"/>
        <w:rPr>
          <w:rFonts w:ascii="Arial" w:hAnsi="Arial" w:cs="Arial"/>
          <w:color w:val="000000"/>
          <w:lang w:eastAsia="en-GB"/>
        </w:rPr>
      </w:pPr>
      <w:r w:rsidRPr="0026650C">
        <w:rPr>
          <w:rFonts w:ascii="Arial" w:hAnsi="Arial"/>
          <w:sz w:val="22"/>
          <w:szCs w:val="22"/>
          <w:lang w:val="en-US"/>
        </w:rPr>
        <w:t xml:space="preserve">Further </w:t>
      </w:r>
      <w:r>
        <w:rPr>
          <w:rFonts w:ascii="Arial" w:hAnsi="Arial"/>
          <w:sz w:val="22"/>
          <w:szCs w:val="22"/>
          <w:lang w:val="en-US"/>
        </w:rPr>
        <w:t xml:space="preserve">information </w:t>
      </w:r>
      <w:r w:rsidRPr="0026650C">
        <w:rPr>
          <w:rFonts w:ascii="Arial" w:hAnsi="Arial"/>
          <w:sz w:val="22"/>
          <w:szCs w:val="22"/>
          <w:lang w:val="en-US"/>
        </w:rPr>
        <w:t>on</w:t>
      </w:r>
      <w:r>
        <w:rPr>
          <w:rFonts w:ascii="Arial" w:hAnsi="Arial"/>
          <w:sz w:val="22"/>
          <w:szCs w:val="22"/>
          <w:lang w:val="en-US"/>
        </w:rPr>
        <w:t xml:space="preserve"> the process of making an appeal </w:t>
      </w:r>
      <w:r w:rsidRPr="0026650C">
        <w:rPr>
          <w:rFonts w:ascii="Arial" w:hAnsi="Arial"/>
          <w:sz w:val="22"/>
          <w:szCs w:val="22"/>
          <w:lang w:val="en-US"/>
        </w:rPr>
        <w:t xml:space="preserve">can be obtained from the </w:t>
      </w:r>
      <w:r>
        <w:rPr>
          <w:rFonts w:ascii="Arial" w:hAnsi="Arial"/>
          <w:sz w:val="22"/>
          <w:szCs w:val="22"/>
          <w:lang w:val="en-US"/>
        </w:rPr>
        <w:t xml:space="preserve">First Tier </w:t>
      </w:r>
      <w:r w:rsidRPr="0026650C">
        <w:rPr>
          <w:rFonts w:ascii="Arial" w:hAnsi="Arial"/>
          <w:sz w:val="22"/>
          <w:szCs w:val="22"/>
          <w:lang w:val="en-US"/>
        </w:rPr>
        <w:t>Tribunal</w:t>
      </w:r>
      <w:r>
        <w:rPr>
          <w:rFonts w:ascii="Arial" w:hAnsi="Arial"/>
          <w:sz w:val="22"/>
          <w:szCs w:val="22"/>
          <w:lang w:val="en-US"/>
        </w:rPr>
        <w:t xml:space="preserve"> (Property Chamber). An application form must be completed in all cases and the forms can be obtained from the Justice website </w:t>
      </w:r>
      <w:hyperlink r:id="rId10" w:history="1">
        <w:r w:rsidRPr="002F558B">
          <w:rPr>
            <w:rStyle w:val="Hyperlink"/>
            <w:rFonts w:ascii="Arial" w:hAnsi="Arial" w:cs="Arial"/>
            <w:lang w:eastAsia="en-GB"/>
          </w:rPr>
          <w:t>www.justice.gov.uk/tribunals/residential-property</w:t>
        </w:r>
      </w:hyperlink>
      <w:r>
        <w:rPr>
          <w:rFonts w:ascii="Arial" w:hAnsi="Arial" w:cs="Arial"/>
          <w:color w:val="000000"/>
          <w:lang w:eastAsia="en-GB"/>
        </w:rPr>
        <w:t xml:space="preserve">. </w:t>
      </w:r>
    </w:p>
    <w:p w:rsidR="00D15E2B" w:rsidRPr="00583E98" w:rsidRDefault="00D15E2B" w:rsidP="00D15E2B">
      <w:pPr>
        <w:autoSpaceDE w:val="0"/>
        <w:autoSpaceDN w:val="0"/>
        <w:adjustRightInd w:val="0"/>
        <w:rPr>
          <w:rFonts w:ascii="Arial" w:hAnsi="Arial" w:cs="Arial"/>
          <w:color w:val="000000"/>
          <w:lang w:eastAsia="en-GB"/>
        </w:rPr>
      </w:pPr>
    </w:p>
    <w:p w:rsidR="00D15E2B" w:rsidRDefault="00D15E2B" w:rsidP="00D15E2B">
      <w:pPr>
        <w:tabs>
          <w:tab w:val="left" w:pos="851"/>
          <w:tab w:val="right" w:leader="dot" w:pos="3969"/>
          <w:tab w:val="left" w:pos="5670"/>
        </w:tabs>
        <w:rPr>
          <w:rFonts w:ascii="Arial" w:hAnsi="Arial"/>
          <w:sz w:val="22"/>
          <w:szCs w:val="22"/>
          <w:lang w:val="en-US"/>
        </w:rPr>
      </w:pPr>
      <w:r>
        <w:rPr>
          <w:rFonts w:ascii="Arial" w:hAnsi="Arial"/>
          <w:sz w:val="22"/>
          <w:szCs w:val="22"/>
          <w:lang w:val="en-US"/>
        </w:rPr>
        <w:t>If you do not have access to a computer, you can phone and ask the tribunal office to send you a form.</w:t>
      </w:r>
    </w:p>
    <w:p w:rsidR="00D15E2B" w:rsidRDefault="00D15E2B" w:rsidP="00D15E2B">
      <w:pPr>
        <w:tabs>
          <w:tab w:val="left" w:pos="851"/>
          <w:tab w:val="right" w:leader="dot" w:pos="3969"/>
          <w:tab w:val="left" w:pos="5670"/>
        </w:tabs>
        <w:rPr>
          <w:rFonts w:ascii="Arial" w:hAnsi="Arial"/>
          <w:sz w:val="22"/>
          <w:szCs w:val="22"/>
          <w:lang w:val="en-US"/>
        </w:rPr>
      </w:pPr>
    </w:p>
    <w:p w:rsidR="00D15E2B" w:rsidRPr="0026650C" w:rsidRDefault="00D15E2B" w:rsidP="00D15E2B">
      <w:pPr>
        <w:tabs>
          <w:tab w:val="left" w:pos="851"/>
          <w:tab w:val="right" w:leader="dot" w:pos="3969"/>
          <w:tab w:val="left" w:pos="5670"/>
        </w:tabs>
        <w:rPr>
          <w:rFonts w:ascii="Arial" w:hAnsi="Arial"/>
          <w:sz w:val="22"/>
          <w:szCs w:val="22"/>
          <w:lang w:val="en-US"/>
        </w:rPr>
      </w:pPr>
      <w:r>
        <w:rPr>
          <w:rFonts w:ascii="Arial" w:hAnsi="Arial"/>
          <w:sz w:val="22"/>
          <w:szCs w:val="22"/>
          <w:lang w:val="en-US"/>
        </w:rPr>
        <w:t>[</w:t>
      </w:r>
      <w:r w:rsidRPr="0021783B">
        <w:rPr>
          <w:rFonts w:ascii="Arial" w:hAnsi="Arial"/>
          <w:b/>
          <w:sz w:val="22"/>
          <w:szCs w:val="22"/>
          <w:lang w:val="en-US"/>
        </w:rPr>
        <w:t>Insert</w:t>
      </w:r>
      <w:r w:rsidRPr="00B06FBB">
        <w:rPr>
          <w:rFonts w:ascii="Arial" w:hAnsi="Arial"/>
          <w:b/>
          <w:sz w:val="22"/>
          <w:szCs w:val="22"/>
          <w:lang w:val="en-US"/>
        </w:rPr>
        <w:t xml:space="preserve"> below the address of the regional office of the Tribunal and its contact details</w:t>
      </w:r>
      <w:r>
        <w:rPr>
          <w:rFonts w:ascii="Arial" w:hAnsi="Arial"/>
          <w:sz w:val="22"/>
          <w:szCs w:val="22"/>
          <w:lang w:val="en-US"/>
        </w:rPr>
        <w:t xml:space="preserve">] </w:t>
      </w:r>
    </w:p>
    <w:p w:rsidR="00D15E2B" w:rsidRDefault="00D15E2B" w:rsidP="00D15E2B">
      <w:pPr>
        <w:tabs>
          <w:tab w:val="left" w:pos="851"/>
          <w:tab w:val="right" w:leader="dot" w:pos="3969"/>
          <w:tab w:val="left" w:pos="5670"/>
        </w:tabs>
        <w:rPr>
          <w:rFonts w:ascii="Arial" w:hAnsi="Arial"/>
          <w:sz w:val="22"/>
          <w:szCs w:val="22"/>
          <w:lang w:val="en-US"/>
        </w:rPr>
      </w:pPr>
    </w:p>
    <w:p w:rsidR="00D15E2B" w:rsidRPr="0026650C" w:rsidRDefault="00D15E2B" w:rsidP="00D15E2B">
      <w:pPr>
        <w:tabs>
          <w:tab w:val="left" w:pos="851"/>
          <w:tab w:val="right" w:leader="dot" w:pos="3969"/>
          <w:tab w:val="left" w:pos="5670"/>
        </w:tabs>
        <w:rPr>
          <w:rFonts w:ascii="Arial" w:hAnsi="Arial"/>
          <w:sz w:val="22"/>
          <w:szCs w:val="22"/>
          <w:lang w:val="en-US"/>
        </w:rPr>
      </w:pPr>
      <w:r>
        <w:rPr>
          <w:rFonts w:ascii="Arial" w:hAnsi="Arial"/>
          <w:sz w:val="22"/>
          <w:szCs w:val="22"/>
          <w:lang w:val="en-US"/>
        </w:rPr>
        <w:t xml:space="preserve">First Tier </w:t>
      </w:r>
      <w:r w:rsidRPr="0026650C">
        <w:rPr>
          <w:rFonts w:ascii="Arial" w:hAnsi="Arial"/>
          <w:sz w:val="22"/>
          <w:szCs w:val="22"/>
          <w:lang w:val="en-US"/>
        </w:rPr>
        <w:t>Tribunal</w:t>
      </w:r>
      <w:r>
        <w:rPr>
          <w:rFonts w:ascii="Arial" w:hAnsi="Arial"/>
          <w:sz w:val="22"/>
          <w:szCs w:val="22"/>
          <w:lang w:val="en-US"/>
        </w:rPr>
        <w:t xml:space="preserve"> (Property Chamber) </w:t>
      </w:r>
      <w:r w:rsidRPr="0026650C">
        <w:rPr>
          <w:rFonts w:ascii="Arial" w:hAnsi="Arial"/>
          <w:sz w:val="22"/>
          <w:szCs w:val="22"/>
          <w:lang w:val="en-US"/>
        </w:rPr>
        <w:t>local office address:</w:t>
      </w:r>
    </w:p>
    <w:p w:rsidR="00D15E2B" w:rsidRPr="0026650C" w:rsidRDefault="00D15E2B" w:rsidP="00D15E2B">
      <w:pPr>
        <w:tabs>
          <w:tab w:val="left" w:pos="851"/>
          <w:tab w:val="right" w:leader="dot" w:pos="3969"/>
          <w:tab w:val="left" w:pos="5670"/>
        </w:tabs>
        <w:rPr>
          <w:rFonts w:ascii="Arial" w:hAnsi="Arial"/>
          <w:sz w:val="22"/>
          <w:szCs w:val="22"/>
          <w:lang w:val="en-US"/>
        </w:rPr>
      </w:pPr>
    </w:p>
    <w:p w:rsidR="00D15E2B" w:rsidRDefault="00D15E2B" w:rsidP="00D15E2B">
      <w:pPr>
        <w:tabs>
          <w:tab w:val="left" w:pos="851"/>
          <w:tab w:val="right" w:leader="dot" w:pos="3969"/>
          <w:tab w:val="left" w:pos="5670"/>
        </w:tabs>
        <w:rPr>
          <w:rFonts w:ascii="Arial" w:hAnsi="Arial"/>
          <w:sz w:val="22"/>
          <w:szCs w:val="22"/>
          <w:lang w:val="en-US"/>
        </w:rPr>
      </w:pPr>
    </w:p>
    <w:p w:rsidR="00D15E2B" w:rsidRDefault="00D15E2B" w:rsidP="00D15E2B">
      <w:pPr>
        <w:tabs>
          <w:tab w:val="left" w:pos="851"/>
          <w:tab w:val="right" w:leader="dot" w:pos="3969"/>
          <w:tab w:val="left" w:pos="5670"/>
        </w:tabs>
        <w:rPr>
          <w:rFonts w:ascii="Arial" w:hAnsi="Arial"/>
          <w:sz w:val="22"/>
          <w:szCs w:val="22"/>
          <w:lang w:val="en-US"/>
        </w:rPr>
      </w:pPr>
      <w:r>
        <w:rPr>
          <w:rFonts w:ascii="Arial" w:hAnsi="Arial"/>
          <w:sz w:val="22"/>
          <w:szCs w:val="22"/>
          <w:lang w:val="en-US"/>
        </w:rPr>
        <w:t>E-Mail address:</w:t>
      </w:r>
    </w:p>
    <w:p w:rsidR="00D15E2B" w:rsidRDefault="00D15E2B" w:rsidP="00D15E2B">
      <w:pPr>
        <w:tabs>
          <w:tab w:val="left" w:pos="851"/>
          <w:tab w:val="right" w:leader="dot" w:pos="3969"/>
          <w:tab w:val="left" w:pos="5670"/>
        </w:tabs>
        <w:rPr>
          <w:rFonts w:ascii="Arial" w:hAnsi="Arial"/>
          <w:sz w:val="22"/>
          <w:szCs w:val="22"/>
          <w:lang w:val="en-US"/>
        </w:rPr>
      </w:pPr>
      <w:r>
        <w:rPr>
          <w:rFonts w:ascii="Arial" w:hAnsi="Arial"/>
          <w:sz w:val="22"/>
          <w:szCs w:val="22"/>
          <w:lang w:val="en-US"/>
        </w:rPr>
        <w:t>Telephone no:</w:t>
      </w:r>
    </w:p>
    <w:p w:rsidR="00D15E2B" w:rsidRDefault="00D15E2B" w:rsidP="00D15E2B">
      <w:pPr>
        <w:tabs>
          <w:tab w:val="left" w:pos="851"/>
          <w:tab w:val="right" w:leader="dot" w:pos="3969"/>
          <w:tab w:val="left" w:pos="5670"/>
        </w:tabs>
        <w:rPr>
          <w:rFonts w:ascii="Arial" w:hAnsi="Arial"/>
          <w:sz w:val="22"/>
          <w:szCs w:val="22"/>
          <w:lang w:val="en-US"/>
        </w:rPr>
      </w:pPr>
    </w:p>
    <w:p w:rsidR="00D15E2B" w:rsidRDefault="00D15E2B" w:rsidP="00D15E2B">
      <w:pPr>
        <w:tabs>
          <w:tab w:val="left" w:pos="851"/>
          <w:tab w:val="right" w:leader="dot" w:pos="3969"/>
          <w:tab w:val="left" w:pos="5670"/>
        </w:tabs>
        <w:rPr>
          <w:rFonts w:ascii="Arial" w:hAnsi="Arial"/>
          <w:sz w:val="22"/>
          <w:szCs w:val="22"/>
          <w:lang w:val="en-US"/>
        </w:rPr>
      </w:pPr>
    </w:p>
    <w:p w:rsidR="00D15E2B" w:rsidRDefault="00D15E2B" w:rsidP="00D15E2B">
      <w:pPr>
        <w:tabs>
          <w:tab w:val="left" w:pos="851"/>
          <w:tab w:val="right" w:leader="dot" w:pos="3969"/>
          <w:tab w:val="left" w:pos="5670"/>
        </w:tabs>
        <w:rPr>
          <w:rFonts w:ascii="Arial" w:hAnsi="Arial"/>
          <w:b/>
          <w:lang w:val="en-US"/>
        </w:rPr>
      </w:pPr>
      <w:r w:rsidRPr="001620CB">
        <w:rPr>
          <w:rFonts w:ascii="Arial" w:hAnsi="Arial"/>
          <w:sz w:val="22"/>
          <w:szCs w:val="22"/>
          <w:lang w:val="en-US"/>
        </w:rPr>
        <w:t xml:space="preserve"> </w:t>
      </w:r>
    </w:p>
    <w:p w:rsidR="00D15E2B" w:rsidRDefault="00D15E2B" w:rsidP="00D15E2B">
      <w:pPr>
        <w:tabs>
          <w:tab w:val="left" w:pos="851"/>
          <w:tab w:val="right" w:leader="dot" w:pos="3969"/>
          <w:tab w:val="left" w:pos="5670"/>
        </w:tabs>
        <w:rPr>
          <w:rFonts w:ascii="Arial" w:hAnsi="Arial"/>
          <w:b/>
          <w:lang w:val="en-US"/>
        </w:rPr>
      </w:pPr>
      <w:r>
        <w:rPr>
          <w:rFonts w:ascii="Arial" w:hAnsi="Arial"/>
          <w:b/>
          <w:lang w:val="en-US"/>
        </w:rPr>
        <w:t>Failure to comply with the requirements in the compliance notice</w:t>
      </w:r>
    </w:p>
    <w:p w:rsidR="00D15E2B" w:rsidRDefault="00D15E2B" w:rsidP="00D15E2B">
      <w:pPr>
        <w:tabs>
          <w:tab w:val="left" w:pos="851"/>
          <w:tab w:val="right" w:leader="dot" w:pos="3969"/>
          <w:tab w:val="left" w:pos="5670"/>
        </w:tabs>
        <w:rPr>
          <w:rFonts w:ascii="Arial" w:hAnsi="Arial"/>
          <w:b/>
          <w:lang w:val="en-US"/>
        </w:rPr>
      </w:pPr>
    </w:p>
    <w:p w:rsidR="00D15E2B" w:rsidRDefault="00D15E2B" w:rsidP="00D15E2B">
      <w:pPr>
        <w:tabs>
          <w:tab w:val="left" w:pos="851"/>
          <w:tab w:val="right" w:leader="dot" w:pos="3969"/>
          <w:tab w:val="left" w:pos="5670"/>
        </w:tabs>
        <w:rPr>
          <w:rFonts w:ascii="Arial" w:hAnsi="Arial"/>
          <w:sz w:val="22"/>
          <w:szCs w:val="22"/>
          <w:lang w:val="en-US"/>
        </w:rPr>
      </w:pPr>
      <w:r w:rsidRPr="00CC5933">
        <w:rPr>
          <w:rFonts w:ascii="Arial" w:hAnsi="Arial"/>
          <w:sz w:val="22"/>
          <w:szCs w:val="22"/>
          <w:lang w:val="en-US"/>
        </w:rPr>
        <w:t xml:space="preserve">If </w:t>
      </w:r>
      <w:r>
        <w:rPr>
          <w:rFonts w:ascii="Arial" w:hAnsi="Arial"/>
          <w:sz w:val="22"/>
          <w:szCs w:val="22"/>
          <w:lang w:val="en-US"/>
        </w:rPr>
        <w:t xml:space="preserve"> you fail to comply with the  effective  notice within such time, or by such date, as is specified in  paragraph 5 of the compliance notice, or as the case may be, such other time or date as may be allowed by the tribunal, to the Council’s satisfaction, you may be prosecuted by the authority in the magistrates’ court and upon conviction will be subject to a  fine not exceeding Level 5 (see section 9B(1) and (2) of the Caravan Sites and Control of Development Act 1960).</w:t>
      </w:r>
    </w:p>
    <w:p w:rsidR="00D15E2B" w:rsidRDefault="00D15E2B" w:rsidP="00D15E2B">
      <w:pPr>
        <w:tabs>
          <w:tab w:val="left" w:pos="851"/>
          <w:tab w:val="right" w:leader="dot" w:pos="3969"/>
          <w:tab w:val="left" w:pos="5670"/>
        </w:tabs>
        <w:rPr>
          <w:rFonts w:ascii="Arial" w:hAnsi="Arial"/>
          <w:sz w:val="22"/>
          <w:szCs w:val="22"/>
          <w:lang w:val="en-US"/>
        </w:rPr>
      </w:pPr>
    </w:p>
    <w:p w:rsidR="00D15E2B" w:rsidRDefault="00D15E2B" w:rsidP="00D15E2B">
      <w:pPr>
        <w:tabs>
          <w:tab w:val="left" w:pos="851"/>
          <w:tab w:val="right" w:leader="dot" w:pos="3969"/>
          <w:tab w:val="left" w:pos="5670"/>
        </w:tabs>
        <w:rPr>
          <w:rFonts w:ascii="Arial" w:hAnsi="Arial"/>
          <w:sz w:val="22"/>
          <w:szCs w:val="22"/>
          <w:lang w:val="en-US"/>
        </w:rPr>
      </w:pPr>
      <w:r>
        <w:rPr>
          <w:rFonts w:ascii="Arial" w:hAnsi="Arial"/>
          <w:sz w:val="22"/>
          <w:szCs w:val="22"/>
          <w:lang w:val="en-US"/>
        </w:rPr>
        <w:t xml:space="preserve">Where the offence is committed by a body corporate (e.g. company) certain officers of the company are liable to be fined, as well as the company, if the court is satisfied they were materially responsible for the offence being committed ( see section 26A of the Caravan Sites and Control of Development  Act 1960). </w:t>
      </w:r>
    </w:p>
    <w:p w:rsidR="00D15E2B" w:rsidRDefault="00D15E2B" w:rsidP="00D15E2B">
      <w:pPr>
        <w:tabs>
          <w:tab w:val="left" w:pos="851"/>
          <w:tab w:val="right" w:leader="dot" w:pos="3969"/>
          <w:tab w:val="left" w:pos="5670"/>
        </w:tabs>
        <w:rPr>
          <w:rFonts w:ascii="Arial" w:hAnsi="Arial"/>
          <w:sz w:val="22"/>
          <w:szCs w:val="22"/>
          <w:lang w:val="en-US"/>
        </w:rPr>
      </w:pPr>
    </w:p>
    <w:p w:rsidR="00D15E2B" w:rsidRDefault="00D15E2B" w:rsidP="00D15E2B">
      <w:pPr>
        <w:tabs>
          <w:tab w:val="left" w:pos="851"/>
          <w:tab w:val="right" w:leader="dot" w:pos="3969"/>
          <w:tab w:val="left" w:pos="5670"/>
        </w:tabs>
        <w:rPr>
          <w:rFonts w:ascii="Arial" w:hAnsi="Arial"/>
          <w:sz w:val="22"/>
          <w:szCs w:val="22"/>
          <w:lang w:val="en-US"/>
        </w:rPr>
      </w:pPr>
      <w:r>
        <w:rPr>
          <w:rFonts w:ascii="Arial" w:hAnsi="Arial"/>
          <w:sz w:val="22"/>
          <w:szCs w:val="22"/>
          <w:lang w:val="en-US"/>
        </w:rPr>
        <w:t xml:space="preserve">Upon conviction the Council may enter the site and carry out the required works and recover its costs and expenses in doing so from you (see sections 9D and 9F of the Caravan Sites and Control of Development Act 1960).   </w:t>
      </w:r>
    </w:p>
    <w:p w:rsidR="00D15E2B" w:rsidRDefault="00D15E2B" w:rsidP="00D15E2B">
      <w:pPr>
        <w:tabs>
          <w:tab w:val="left" w:pos="851"/>
          <w:tab w:val="right" w:leader="dot" w:pos="3969"/>
          <w:tab w:val="left" w:pos="5670"/>
        </w:tabs>
        <w:rPr>
          <w:rFonts w:ascii="Arial" w:hAnsi="Arial"/>
          <w:sz w:val="22"/>
          <w:szCs w:val="22"/>
          <w:lang w:val="en-US"/>
        </w:rPr>
      </w:pPr>
    </w:p>
    <w:p w:rsidR="00D15E2B" w:rsidRDefault="00D15E2B" w:rsidP="00D15E2B">
      <w:pPr>
        <w:tabs>
          <w:tab w:val="left" w:pos="851"/>
          <w:tab w:val="right" w:leader="dot" w:pos="3969"/>
          <w:tab w:val="left" w:pos="5670"/>
        </w:tabs>
        <w:rPr>
          <w:rFonts w:ascii="Arial" w:hAnsi="Arial"/>
          <w:b/>
          <w:lang w:val="en-US"/>
        </w:rPr>
      </w:pPr>
      <w:r w:rsidRPr="00B528B1">
        <w:rPr>
          <w:rFonts w:ascii="Arial" w:hAnsi="Arial"/>
          <w:b/>
          <w:lang w:val="en-US"/>
        </w:rPr>
        <w:t>Variation and Revocation of the Co</w:t>
      </w:r>
      <w:r>
        <w:rPr>
          <w:rFonts w:ascii="Arial" w:hAnsi="Arial"/>
          <w:b/>
          <w:lang w:val="en-US"/>
        </w:rPr>
        <w:t>m</w:t>
      </w:r>
      <w:r w:rsidRPr="00B528B1">
        <w:rPr>
          <w:rFonts w:ascii="Arial" w:hAnsi="Arial"/>
          <w:b/>
          <w:lang w:val="en-US"/>
        </w:rPr>
        <w:t>pliance Notice</w:t>
      </w:r>
    </w:p>
    <w:p w:rsidR="00D15E2B" w:rsidRDefault="00D15E2B" w:rsidP="00D15E2B">
      <w:pPr>
        <w:tabs>
          <w:tab w:val="left" w:pos="851"/>
          <w:tab w:val="right" w:leader="dot" w:pos="3969"/>
          <w:tab w:val="left" w:pos="5670"/>
        </w:tabs>
        <w:rPr>
          <w:rFonts w:ascii="Arial" w:hAnsi="Arial"/>
          <w:b/>
          <w:lang w:val="en-US"/>
        </w:rPr>
      </w:pPr>
    </w:p>
    <w:p w:rsidR="00D15E2B" w:rsidRPr="00B528B1" w:rsidRDefault="00D15E2B" w:rsidP="00D15E2B">
      <w:pPr>
        <w:tabs>
          <w:tab w:val="left" w:pos="851"/>
          <w:tab w:val="right" w:leader="dot" w:pos="3969"/>
          <w:tab w:val="left" w:pos="5670"/>
        </w:tabs>
        <w:rPr>
          <w:rFonts w:ascii="Arial" w:hAnsi="Arial"/>
          <w:sz w:val="22"/>
          <w:szCs w:val="22"/>
          <w:lang w:val="en-US"/>
        </w:rPr>
      </w:pPr>
      <w:r w:rsidRPr="00B528B1">
        <w:rPr>
          <w:rFonts w:ascii="Arial" w:hAnsi="Arial"/>
          <w:sz w:val="22"/>
          <w:szCs w:val="22"/>
          <w:lang w:val="en-US"/>
        </w:rPr>
        <w:t>You may ask the Council to vary the compliance notice so as to give you more time to comply with it – e</w:t>
      </w:r>
      <w:r w:rsidR="00D10D34">
        <w:rPr>
          <w:rFonts w:ascii="Arial" w:hAnsi="Arial"/>
          <w:sz w:val="22"/>
          <w:szCs w:val="22"/>
          <w:lang w:val="en-US"/>
        </w:rPr>
        <w:t>.</w:t>
      </w:r>
      <w:r w:rsidRPr="00B528B1">
        <w:rPr>
          <w:rFonts w:ascii="Arial" w:hAnsi="Arial"/>
          <w:sz w:val="22"/>
          <w:szCs w:val="22"/>
          <w:lang w:val="en-US"/>
        </w:rPr>
        <w:t>g</w:t>
      </w:r>
      <w:r w:rsidR="00C617B2">
        <w:rPr>
          <w:rFonts w:ascii="Arial" w:hAnsi="Arial"/>
          <w:sz w:val="22"/>
          <w:szCs w:val="22"/>
          <w:lang w:val="en-US"/>
        </w:rPr>
        <w:t xml:space="preserve">. </w:t>
      </w:r>
      <w:r w:rsidRPr="00B528B1">
        <w:rPr>
          <w:rFonts w:ascii="Arial" w:hAnsi="Arial"/>
          <w:sz w:val="22"/>
          <w:szCs w:val="22"/>
          <w:lang w:val="en-US"/>
        </w:rPr>
        <w:t xml:space="preserve"> </w:t>
      </w:r>
      <w:proofErr w:type="gramStart"/>
      <w:r w:rsidRPr="00B528B1">
        <w:rPr>
          <w:rFonts w:ascii="Arial" w:hAnsi="Arial"/>
          <w:sz w:val="22"/>
          <w:szCs w:val="22"/>
          <w:lang w:val="en-US"/>
        </w:rPr>
        <w:t>exten</w:t>
      </w:r>
      <w:r>
        <w:rPr>
          <w:rFonts w:ascii="Arial" w:hAnsi="Arial"/>
          <w:sz w:val="22"/>
          <w:szCs w:val="22"/>
          <w:lang w:val="en-US"/>
        </w:rPr>
        <w:t>d</w:t>
      </w:r>
      <w:proofErr w:type="gramEnd"/>
      <w:r w:rsidRPr="00B528B1">
        <w:rPr>
          <w:rFonts w:ascii="Arial" w:hAnsi="Arial"/>
          <w:sz w:val="22"/>
          <w:szCs w:val="22"/>
          <w:lang w:val="en-US"/>
        </w:rPr>
        <w:t xml:space="preserve"> the period or date in paragraph </w:t>
      </w:r>
      <w:r>
        <w:rPr>
          <w:rFonts w:ascii="Arial" w:hAnsi="Arial"/>
          <w:sz w:val="22"/>
          <w:szCs w:val="22"/>
          <w:lang w:val="en-US"/>
        </w:rPr>
        <w:t>5</w:t>
      </w:r>
      <w:r w:rsidRPr="00B528B1">
        <w:rPr>
          <w:rFonts w:ascii="Arial" w:hAnsi="Arial"/>
          <w:sz w:val="22"/>
          <w:szCs w:val="22"/>
          <w:lang w:val="en-US"/>
        </w:rPr>
        <w:t xml:space="preserve"> of the notice. The Council does not have to agree </w:t>
      </w:r>
      <w:r>
        <w:rPr>
          <w:rFonts w:ascii="Arial" w:hAnsi="Arial"/>
          <w:sz w:val="22"/>
          <w:szCs w:val="22"/>
          <w:lang w:val="en-US"/>
        </w:rPr>
        <w:t>to</w:t>
      </w:r>
      <w:r w:rsidRPr="00B528B1">
        <w:rPr>
          <w:rFonts w:ascii="Arial" w:hAnsi="Arial"/>
          <w:sz w:val="22"/>
          <w:szCs w:val="22"/>
          <w:lang w:val="en-US"/>
        </w:rPr>
        <w:t xml:space="preserve"> that request. The </w:t>
      </w:r>
      <w:r>
        <w:rPr>
          <w:rFonts w:ascii="Arial" w:hAnsi="Arial"/>
          <w:sz w:val="22"/>
          <w:szCs w:val="22"/>
          <w:lang w:val="en-US"/>
        </w:rPr>
        <w:t>C</w:t>
      </w:r>
      <w:r w:rsidRPr="00B528B1">
        <w:rPr>
          <w:rFonts w:ascii="Arial" w:hAnsi="Arial"/>
          <w:sz w:val="22"/>
          <w:szCs w:val="22"/>
          <w:lang w:val="en-US"/>
        </w:rPr>
        <w:t>ouncil may also de</w:t>
      </w:r>
      <w:r>
        <w:rPr>
          <w:rFonts w:ascii="Arial" w:hAnsi="Arial"/>
          <w:sz w:val="22"/>
          <w:szCs w:val="22"/>
          <w:lang w:val="en-US"/>
        </w:rPr>
        <w:t>c</w:t>
      </w:r>
      <w:r w:rsidRPr="00B528B1">
        <w:rPr>
          <w:rFonts w:ascii="Arial" w:hAnsi="Arial"/>
          <w:sz w:val="22"/>
          <w:szCs w:val="22"/>
          <w:lang w:val="en-US"/>
        </w:rPr>
        <w:t>ide on its own initiative to vary the notice and if it decides to do so will let you know</w:t>
      </w:r>
      <w:r>
        <w:rPr>
          <w:rFonts w:ascii="Arial" w:hAnsi="Arial"/>
          <w:sz w:val="22"/>
          <w:szCs w:val="22"/>
          <w:lang w:val="en-US"/>
        </w:rPr>
        <w:t xml:space="preserve"> in writing.</w:t>
      </w:r>
    </w:p>
    <w:p w:rsidR="00D15E2B" w:rsidRPr="00CC5933" w:rsidRDefault="00D15E2B" w:rsidP="00D15E2B">
      <w:pPr>
        <w:tabs>
          <w:tab w:val="left" w:pos="851"/>
          <w:tab w:val="right" w:leader="dot" w:pos="3969"/>
          <w:tab w:val="left" w:pos="5670"/>
        </w:tabs>
        <w:rPr>
          <w:rFonts w:ascii="Arial" w:hAnsi="Arial"/>
          <w:b/>
          <w:lang w:val="en-US"/>
        </w:rPr>
      </w:pPr>
    </w:p>
    <w:p w:rsidR="00D15E2B" w:rsidRPr="00B528B1" w:rsidRDefault="00D15E2B" w:rsidP="00D15E2B">
      <w:pPr>
        <w:tabs>
          <w:tab w:val="left" w:pos="851"/>
          <w:tab w:val="right" w:leader="dot" w:pos="3969"/>
          <w:tab w:val="left" w:pos="5670"/>
        </w:tabs>
        <w:rPr>
          <w:rFonts w:ascii="Arial" w:hAnsi="Arial"/>
          <w:sz w:val="22"/>
          <w:szCs w:val="22"/>
          <w:lang w:val="en-US"/>
        </w:rPr>
      </w:pPr>
      <w:r w:rsidRPr="00432CE9">
        <w:rPr>
          <w:rFonts w:ascii="Arial" w:hAnsi="Arial" w:cs="Arial"/>
          <w:sz w:val="23"/>
          <w:szCs w:val="23"/>
        </w:rPr>
        <w:t>If you are satisfied, for example, that the requirements of the notice have already been complied with in full</w:t>
      </w:r>
      <w:r w:rsidR="00D10D34" w:rsidRPr="00432CE9">
        <w:rPr>
          <w:rFonts w:ascii="Arial" w:hAnsi="Arial" w:cs="Arial"/>
          <w:sz w:val="23"/>
          <w:szCs w:val="23"/>
        </w:rPr>
        <w:t>,</w:t>
      </w:r>
      <w:r w:rsidRPr="00432CE9">
        <w:rPr>
          <w:rFonts w:ascii="Arial" w:hAnsi="Arial" w:cs="Arial"/>
          <w:sz w:val="23"/>
          <w:szCs w:val="23"/>
        </w:rPr>
        <w:t xml:space="preserve"> you may ask the Council to revoke the compliance notice. The Council does not have to agree that request.</w:t>
      </w:r>
      <w:r w:rsidRPr="00697737">
        <w:rPr>
          <w:rFonts w:ascii="Arial" w:hAnsi="Arial"/>
          <w:sz w:val="22"/>
          <w:szCs w:val="22"/>
          <w:lang w:val="en-US"/>
        </w:rPr>
        <w:t xml:space="preserve"> </w:t>
      </w:r>
      <w:r w:rsidRPr="00B528B1">
        <w:rPr>
          <w:rFonts w:ascii="Arial" w:hAnsi="Arial"/>
          <w:sz w:val="22"/>
          <w:szCs w:val="22"/>
          <w:lang w:val="en-US"/>
        </w:rPr>
        <w:t xml:space="preserve">The </w:t>
      </w:r>
      <w:r>
        <w:rPr>
          <w:rFonts w:ascii="Arial" w:hAnsi="Arial"/>
          <w:sz w:val="22"/>
          <w:szCs w:val="22"/>
          <w:lang w:val="en-US"/>
        </w:rPr>
        <w:t>C</w:t>
      </w:r>
      <w:r w:rsidRPr="00B528B1">
        <w:rPr>
          <w:rFonts w:ascii="Arial" w:hAnsi="Arial"/>
          <w:sz w:val="22"/>
          <w:szCs w:val="22"/>
          <w:lang w:val="en-US"/>
        </w:rPr>
        <w:t>ouncil may also de</w:t>
      </w:r>
      <w:r>
        <w:rPr>
          <w:rFonts w:ascii="Arial" w:hAnsi="Arial"/>
          <w:sz w:val="22"/>
          <w:szCs w:val="22"/>
          <w:lang w:val="en-US"/>
        </w:rPr>
        <w:t>c</w:t>
      </w:r>
      <w:r w:rsidRPr="00B528B1">
        <w:rPr>
          <w:rFonts w:ascii="Arial" w:hAnsi="Arial"/>
          <w:sz w:val="22"/>
          <w:szCs w:val="22"/>
          <w:lang w:val="en-US"/>
        </w:rPr>
        <w:t>ide on its own initiative to</w:t>
      </w:r>
      <w:r>
        <w:rPr>
          <w:rFonts w:ascii="Arial" w:hAnsi="Arial"/>
          <w:sz w:val="22"/>
          <w:szCs w:val="22"/>
          <w:lang w:val="en-US"/>
        </w:rPr>
        <w:t xml:space="preserve"> revoke </w:t>
      </w:r>
      <w:r w:rsidRPr="00B528B1">
        <w:rPr>
          <w:rFonts w:ascii="Arial" w:hAnsi="Arial"/>
          <w:sz w:val="22"/>
          <w:szCs w:val="22"/>
          <w:lang w:val="en-US"/>
        </w:rPr>
        <w:t>the notice and if it decides to do so will let you know</w:t>
      </w:r>
      <w:r>
        <w:rPr>
          <w:rFonts w:ascii="Arial" w:hAnsi="Arial"/>
          <w:sz w:val="22"/>
          <w:szCs w:val="22"/>
          <w:lang w:val="en-US"/>
        </w:rPr>
        <w:t xml:space="preserve"> in writing. A revocation comes into force when it is made and from that date the compliance notice ceases to be effective. </w:t>
      </w:r>
    </w:p>
    <w:p w:rsidR="00D15E2B" w:rsidRDefault="00D15E2B" w:rsidP="00D15E2B">
      <w:pPr>
        <w:tabs>
          <w:tab w:val="left" w:pos="851"/>
          <w:tab w:val="right" w:leader="dot" w:pos="3969"/>
          <w:tab w:val="left" w:pos="5670"/>
        </w:tabs>
        <w:rPr>
          <w:rFonts w:ascii="Arial" w:hAnsi="Arial"/>
          <w:sz w:val="22"/>
          <w:szCs w:val="22"/>
          <w:lang w:val="en-US"/>
        </w:rPr>
      </w:pPr>
    </w:p>
    <w:p w:rsidR="00D15E2B" w:rsidRDefault="00D15E2B" w:rsidP="00D15E2B">
      <w:pPr>
        <w:tabs>
          <w:tab w:val="left" w:pos="851"/>
          <w:tab w:val="right" w:leader="dot" w:pos="3969"/>
          <w:tab w:val="left" w:pos="5670"/>
        </w:tabs>
        <w:rPr>
          <w:rFonts w:ascii="Arial" w:hAnsi="Arial"/>
          <w:sz w:val="22"/>
          <w:szCs w:val="22"/>
          <w:lang w:val="en-US"/>
        </w:rPr>
      </w:pPr>
    </w:p>
    <w:p w:rsidR="00D15E2B" w:rsidRPr="00776790" w:rsidRDefault="00D15E2B" w:rsidP="00D15E2B">
      <w:pPr>
        <w:tabs>
          <w:tab w:val="left" w:pos="360"/>
          <w:tab w:val="left" w:pos="1680"/>
          <w:tab w:val="right" w:pos="9540"/>
        </w:tabs>
        <w:ind w:left="360" w:hanging="360"/>
        <w:rPr>
          <w:rFonts w:ascii="Arial" w:hAnsi="Arial" w:cs="Arial"/>
          <w:b/>
          <w:lang w:val="en-US"/>
        </w:rPr>
      </w:pPr>
      <w:r w:rsidRPr="00776790">
        <w:rPr>
          <w:rFonts w:ascii="Arial" w:hAnsi="Arial" w:cs="Arial"/>
          <w:b/>
          <w:lang w:val="en-US"/>
        </w:rPr>
        <w:t>Further Advice</w:t>
      </w:r>
    </w:p>
    <w:p w:rsidR="00D15E2B" w:rsidRPr="00F704E9" w:rsidRDefault="00D15E2B" w:rsidP="00D15E2B">
      <w:pPr>
        <w:tabs>
          <w:tab w:val="left" w:pos="360"/>
          <w:tab w:val="left" w:pos="1680"/>
          <w:tab w:val="right" w:pos="9540"/>
        </w:tabs>
        <w:ind w:left="360" w:hanging="360"/>
        <w:rPr>
          <w:rFonts w:ascii="Arial" w:hAnsi="Arial" w:cs="Arial"/>
          <w:sz w:val="23"/>
          <w:szCs w:val="23"/>
          <w:lang w:val="en-US"/>
        </w:rPr>
      </w:pPr>
    </w:p>
    <w:p w:rsidR="00FE23DE" w:rsidRPr="00056850" w:rsidRDefault="00D15E2B" w:rsidP="00D10D34">
      <w:r w:rsidRPr="00F704E9">
        <w:rPr>
          <w:rFonts w:ascii="Arial" w:hAnsi="Arial" w:cs="Arial"/>
          <w:sz w:val="23"/>
          <w:szCs w:val="23"/>
          <w:lang w:val="en-US"/>
        </w:rPr>
        <w:t>If you do not understand this notice or wish to know more about it, you should contact the Council. If you want independent advice about your rights and obligations you should go to a Citizen's Advice Bureau or a solicitor.  If you want to know more about the works the Council require you to do, you may wish to consult a surveyor.</w:t>
      </w:r>
      <w:r w:rsidR="00D10D34">
        <w:rPr>
          <w:rFonts w:ascii="Arial" w:hAnsi="Arial" w:cs="Arial"/>
          <w:sz w:val="23"/>
          <w:szCs w:val="23"/>
          <w:lang w:val="en-US"/>
        </w:rPr>
        <w:t xml:space="preserve"> </w:t>
      </w:r>
    </w:p>
    <w:sectPr w:rsidR="00FE23DE" w:rsidRPr="0005685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8AC" w:rsidRDefault="004E08AC" w:rsidP="00056850">
      <w:r>
        <w:separator/>
      </w:r>
    </w:p>
  </w:endnote>
  <w:endnote w:type="continuationSeparator" w:id="0">
    <w:p w:rsidR="004E08AC" w:rsidRDefault="004E08AC" w:rsidP="00056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35E" w:rsidRDefault="006843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35E" w:rsidRDefault="006843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35E" w:rsidRDefault="006843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8AC" w:rsidRDefault="004E08AC" w:rsidP="00056850">
      <w:r>
        <w:separator/>
      </w:r>
    </w:p>
  </w:footnote>
  <w:footnote w:type="continuationSeparator" w:id="0">
    <w:p w:rsidR="004E08AC" w:rsidRDefault="004E08AC" w:rsidP="00056850">
      <w:r>
        <w:continuationSeparator/>
      </w:r>
    </w:p>
  </w:footnote>
  <w:footnote w:id="1">
    <w:p w:rsidR="00A02869" w:rsidRPr="003C1C6C" w:rsidRDefault="00C60547" w:rsidP="00A02869">
      <w:pPr>
        <w:rPr>
          <w:rFonts w:ascii="Arial" w:hAnsi="Arial" w:cs="Arial"/>
          <w:sz w:val="20"/>
          <w:szCs w:val="20"/>
        </w:rPr>
      </w:pPr>
      <w:r>
        <w:rPr>
          <w:rStyle w:val="FootnoteReference"/>
        </w:rPr>
        <w:footnoteRef/>
      </w:r>
      <w:r>
        <w:t xml:space="preserve"> </w:t>
      </w:r>
      <w:r w:rsidRPr="003C1C6C">
        <w:rPr>
          <w:rFonts w:ascii="Arial" w:hAnsi="Arial" w:cs="Arial"/>
          <w:sz w:val="20"/>
          <w:szCs w:val="20"/>
        </w:rPr>
        <w:t>A relevant protected site is a residential park or a mixed use residential/holiday</w:t>
      </w:r>
      <w:r w:rsidR="008E2BB9" w:rsidRPr="003C1C6C">
        <w:rPr>
          <w:rFonts w:ascii="Arial" w:hAnsi="Arial" w:cs="Arial"/>
          <w:sz w:val="20"/>
          <w:szCs w:val="20"/>
        </w:rPr>
        <w:t xml:space="preserve"> site. A</w:t>
      </w:r>
      <w:r w:rsidR="00A02869" w:rsidRPr="003C1C6C">
        <w:rPr>
          <w:rFonts w:ascii="Arial" w:hAnsi="Arial" w:cs="Arial"/>
          <w:sz w:val="20"/>
          <w:szCs w:val="20"/>
        </w:rPr>
        <w:t xml:space="preserve"> site used exclusively for holiday purposes is not a relevant protected site and none of the provisions in section 9A to </w:t>
      </w:r>
      <w:r w:rsidR="00D15E2B" w:rsidRPr="003C1C6C">
        <w:rPr>
          <w:rFonts w:ascii="Arial" w:hAnsi="Arial" w:cs="Arial"/>
          <w:sz w:val="20"/>
          <w:szCs w:val="20"/>
        </w:rPr>
        <w:t>9I applies</w:t>
      </w:r>
      <w:r w:rsidR="00A02869" w:rsidRPr="003C1C6C">
        <w:rPr>
          <w:rFonts w:ascii="Arial" w:hAnsi="Arial" w:cs="Arial"/>
          <w:sz w:val="20"/>
          <w:szCs w:val="20"/>
        </w:rPr>
        <w:t xml:space="preserve"> to such a site. For further information on relevant protected sites see</w:t>
      </w:r>
      <w:r w:rsidR="00D15E2B" w:rsidRPr="003C1C6C">
        <w:rPr>
          <w:rFonts w:ascii="Arial" w:hAnsi="Arial" w:cs="Arial"/>
          <w:sz w:val="20"/>
          <w:szCs w:val="20"/>
        </w:rPr>
        <w:t>- “Mobile</w:t>
      </w:r>
      <w:r w:rsidR="00A02869" w:rsidRPr="003C1C6C">
        <w:rPr>
          <w:rFonts w:ascii="Arial" w:hAnsi="Arial" w:cs="Arial"/>
          <w:sz w:val="20"/>
          <w:szCs w:val="20"/>
        </w:rPr>
        <w:t xml:space="preserve"> Homes Act </w:t>
      </w:r>
      <w:r w:rsidR="00D15E2B" w:rsidRPr="003C1C6C">
        <w:rPr>
          <w:rFonts w:ascii="Arial" w:hAnsi="Arial" w:cs="Arial"/>
          <w:sz w:val="20"/>
          <w:szCs w:val="20"/>
        </w:rPr>
        <w:t>2013:</w:t>
      </w:r>
      <w:r w:rsidR="00A02869" w:rsidRPr="003C1C6C">
        <w:rPr>
          <w:rFonts w:ascii="Arial" w:hAnsi="Arial" w:cs="Arial"/>
          <w:sz w:val="20"/>
          <w:szCs w:val="20"/>
        </w:rPr>
        <w:t xml:space="preserve"> A Best Practice Guide for Local Authorities on Enforcement of the New Site Licensing Regime”.</w:t>
      </w:r>
    </w:p>
    <w:p w:rsidR="00C60547" w:rsidRPr="003C1C6C" w:rsidRDefault="00C60547">
      <w:pPr>
        <w:pStyle w:val="FootnoteText"/>
        <w:rPr>
          <w:rFonts w:ascii="Arial" w:hAnsi="Arial" w:cs="Arial"/>
        </w:rPr>
      </w:pPr>
      <w:r w:rsidRPr="003C1C6C">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35E" w:rsidRDefault="006843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35E" w:rsidRDefault="006843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35E" w:rsidRDefault="006843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09F"/>
    <w:multiLevelType w:val="hybridMultilevel"/>
    <w:tmpl w:val="03481B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B129F3"/>
    <w:multiLevelType w:val="hybridMultilevel"/>
    <w:tmpl w:val="C2584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BF1F14"/>
    <w:multiLevelType w:val="hybridMultilevel"/>
    <w:tmpl w:val="1164A5E4"/>
    <w:lvl w:ilvl="0" w:tplc="486479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980804"/>
    <w:multiLevelType w:val="hybridMultilevel"/>
    <w:tmpl w:val="E5802344"/>
    <w:lvl w:ilvl="0" w:tplc="726877F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E8A"/>
    <w:rsid w:val="00013A95"/>
    <w:rsid w:val="00056850"/>
    <w:rsid w:val="00081E6B"/>
    <w:rsid w:val="000C6004"/>
    <w:rsid w:val="000F2EC7"/>
    <w:rsid w:val="001620CB"/>
    <w:rsid w:val="0016419C"/>
    <w:rsid w:val="00174BC0"/>
    <w:rsid w:val="00196CB3"/>
    <w:rsid w:val="001D0157"/>
    <w:rsid w:val="0020068A"/>
    <w:rsid w:val="002165DB"/>
    <w:rsid w:val="0021783B"/>
    <w:rsid w:val="003223CF"/>
    <w:rsid w:val="00345C8E"/>
    <w:rsid w:val="00355542"/>
    <w:rsid w:val="003C1C6C"/>
    <w:rsid w:val="0041665D"/>
    <w:rsid w:val="004309F1"/>
    <w:rsid w:val="00432CE9"/>
    <w:rsid w:val="0048790D"/>
    <w:rsid w:val="00495B11"/>
    <w:rsid w:val="004E08AC"/>
    <w:rsid w:val="00552AA6"/>
    <w:rsid w:val="005764A9"/>
    <w:rsid w:val="005D255B"/>
    <w:rsid w:val="00665569"/>
    <w:rsid w:val="0068435E"/>
    <w:rsid w:val="00697737"/>
    <w:rsid w:val="006A1D37"/>
    <w:rsid w:val="006E1FC3"/>
    <w:rsid w:val="006E2C99"/>
    <w:rsid w:val="007329F0"/>
    <w:rsid w:val="00776790"/>
    <w:rsid w:val="007829BE"/>
    <w:rsid w:val="007866C7"/>
    <w:rsid w:val="007C133B"/>
    <w:rsid w:val="007F2DFB"/>
    <w:rsid w:val="008108A5"/>
    <w:rsid w:val="008514B3"/>
    <w:rsid w:val="00855360"/>
    <w:rsid w:val="008E2BB9"/>
    <w:rsid w:val="00914946"/>
    <w:rsid w:val="00952DEA"/>
    <w:rsid w:val="009B7351"/>
    <w:rsid w:val="00A02869"/>
    <w:rsid w:val="00A160C9"/>
    <w:rsid w:val="00A27915"/>
    <w:rsid w:val="00A4782E"/>
    <w:rsid w:val="00A8689D"/>
    <w:rsid w:val="00B06FBB"/>
    <w:rsid w:val="00B10259"/>
    <w:rsid w:val="00B45FF7"/>
    <w:rsid w:val="00B528B1"/>
    <w:rsid w:val="00BC119B"/>
    <w:rsid w:val="00BC5CBB"/>
    <w:rsid w:val="00BE7A1C"/>
    <w:rsid w:val="00C11040"/>
    <w:rsid w:val="00C60547"/>
    <w:rsid w:val="00C617B2"/>
    <w:rsid w:val="00CC5933"/>
    <w:rsid w:val="00D02E8A"/>
    <w:rsid w:val="00D10D34"/>
    <w:rsid w:val="00D15E2B"/>
    <w:rsid w:val="00D511D2"/>
    <w:rsid w:val="00D800EF"/>
    <w:rsid w:val="00EA22EF"/>
    <w:rsid w:val="00EE29CC"/>
    <w:rsid w:val="00F47966"/>
    <w:rsid w:val="00FE2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E8A"/>
    <w:pPr>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D02E8A"/>
    <w:pPr>
      <w:spacing w:before="100" w:beforeAutospacing="1" w:after="100" w:afterAutospacing="1"/>
      <w:outlineLvl w:val="0"/>
    </w:pPr>
    <w:rPr>
      <w:b/>
      <w:bCs/>
      <w:kern w:val="36"/>
      <w:sz w:val="48"/>
      <w:szCs w:val="48"/>
      <w:lang w:eastAsia="en-GB"/>
    </w:rPr>
  </w:style>
  <w:style w:type="paragraph" w:styleId="Heading2">
    <w:name w:val="heading 2"/>
    <w:basedOn w:val="Normal"/>
    <w:next w:val="Normal"/>
    <w:link w:val="Heading2Char"/>
    <w:semiHidden/>
    <w:unhideWhenUsed/>
    <w:qFormat/>
    <w:rsid w:val="00D02E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semiHidden/>
    <w:unhideWhenUsed/>
    <w:qFormat/>
    <w:rsid w:val="00D02E8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02E8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56850"/>
    <w:pPr>
      <w:tabs>
        <w:tab w:val="center" w:pos="4513"/>
        <w:tab w:val="right" w:pos="9026"/>
      </w:tabs>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pPr>
  </w:style>
  <w:style w:type="character" w:customStyle="1" w:styleId="FooterChar">
    <w:name w:val="Footer Char"/>
    <w:basedOn w:val="DefaultParagraphFont"/>
    <w:link w:val="Footer"/>
    <w:uiPriority w:val="99"/>
    <w:rsid w:val="00056850"/>
  </w:style>
  <w:style w:type="character" w:customStyle="1" w:styleId="Heading1Char">
    <w:name w:val="Heading 1 Char"/>
    <w:basedOn w:val="DefaultParagraphFont"/>
    <w:link w:val="Heading1"/>
    <w:uiPriority w:val="9"/>
    <w:rsid w:val="00D02E8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semiHidden/>
    <w:rsid w:val="00D02E8A"/>
    <w:rPr>
      <w:rFonts w:asciiTheme="majorHAnsi" w:eastAsiaTheme="majorEastAsia" w:hAnsiTheme="majorHAnsi" w:cstheme="majorBidi"/>
      <w:b/>
      <w:bCs/>
      <w:color w:val="4F81BD" w:themeColor="accent1"/>
      <w:sz w:val="26"/>
      <w:szCs w:val="26"/>
    </w:rPr>
  </w:style>
  <w:style w:type="character" w:customStyle="1" w:styleId="Heading7Char">
    <w:name w:val="Heading 7 Char"/>
    <w:basedOn w:val="DefaultParagraphFont"/>
    <w:link w:val="Heading7"/>
    <w:semiHidden/>
    <w:rsid w:val="00D02E8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D02E8A"/>
    <w:rPr>
      <w:rFonts w:asciiTheme="majorHAnsi" w:eastAsiaTheme="majorEastAsia" w:hAnsiTheme="majorHAnsi" w:cstheme="majorBidi"/>
      <w:color w:val="404040" w:themeColor="text1" w:themeTint="BF"/>
      <w:sz w:val="20"/>
      <w:szCs w:val="20"/>
    </w:rPr>
  </w:style>
  <w:style w:type="character" w:styleId="Hyperlink">
    <w:name w:val="Hyperlink"/>
    <w:basedOn w:val="DefaultParagraphFont"/>
    <w:uiPriority w:val="99"/>
    <w:rsid w:val="00D02E8A"/>
    <w:rPr>
      <w:rFonts w:cs="Times New Roman"/>
      <w:color w:val="0000FF"/>
      <w:u w:val="single"/>
    </w:rPr>
  </w:style>
  <w:style w:type="character" w:styleId="CommentReference">
    <w:name w:val="annotation reference"/>
    <w:basedOn w:val="DefaultParagraphFont"/>
    <w:uiPriority w:val="99"/>
    <w:semiHidden/>
    <w:rsid w:val="00D02E8A"/>
    <w:rPr>
      <w:rFonts w:cs="Times New Roman"/>
      <w:sz w:val="16"/>
      <w:szCs w:val="16"/>
    </w:rPr>
  </w:style>
  <w:style w:type="paragraph" w:styleId="CommentText">
    <w:name w:val="annotation text"/>
    <w:basedOn w:val="Normal"/>
    <w:link w:val="CommentTextChar"/>
    <w:uiPriority w:val="99"/>
    <w:semiHidden/>
    <w:rsid w:val="00D02E8A"/>
    <w:rPr>
      <w:rFonts w:ascii="Arial" w:hAnsi="Arial"/>
      <w:sz w:val="20"/>
      <w:szCs w:val="20"/>
      <w:lang w:eastAsia="en-GB"/>
    </w:rPr>
  </w:style>
  <w:style w:type="character" w:customStyle="1" w:styleId="CommentTextChar">
    <w:name w:val="Comment Text Char"/>
    <w:basedOn w:val="DefaultParagraphFont"/>
    <w:link w:val="CommentText"/>
    <w:uiPriority w:val="99"/>
    <w:semiHidden/>
    <w:rsid w:val="00D02E8A"/>
    <w:rPr>
      <w:rFonts w:eastAsia="Times New Roman" w:cs="Times New Roman"/>
      <w:sz w:val="20"/>
      <w:szCs w:val="20"/>
      <w:lang w:eastAsia="en-GB"/>
    </w:rPr>
  </w:style>
  <w:style w:type="paragraph" w:styleId="ListParagraph">
    <w:name w:val="List Paragraph"/>
    <w:basedOn w:val="Normal"/>
    <w:uiPriority w:val="34"/>
    <w:qFormat/>
    <w:rsid w:val="00D02E8A"/>
    <w:pPr>
      <w:spacing w:after="200" w:line="276" w:lineRule="auto"/>
      <w:ind w:left="720"/>
      <w:contextualSpacing/>
    </w:pPr>
    <w:rPr>
      <w:rFonts w:ascii="Calibri" w:hAnsi="Calibri"/>
      <w:sz w:val="22"/>
      <w:szCs w:val="22"/>
      <w:lang w:eastAsia="en-GB"/>
    </w:rPr>
  </w:style>
  <w:style w:type="paragraph" w:styleId="BodyText2">
    <w:name w:val="Body Text 2"/>
    <w:basedOn w:val="Normal"/>
    <w:link w:val="BodyText2Char"/>
    <w:rsid w:val="00D02E8A"/>
    <w:pPr>
      <w:overflowPunct w:val="0"/>
      <w:autoSpaceDE w:val="0"/>
      <w:autoSpaceDN w:val="0"/>
      <w:jc w:val="both"/>
    </w:pPr>
    <w:rPr>
      <w:sz w:val="20"/>
      <w:szCs w:val="20"/>
    </w:rPr>
  </w:style>
  <w:style w:type="character" w:customStyle="1" w:styleId="BodyText2Char">
    <w:name w:val="Body Text 2 Char"/>
    <w:basedOn w:val="DefaultParagraphFont"/>
    <w:link w:val="BodyText2"/>
    <w:rsid w:val="00D02E8A"/>
    <w:rPr>
      <w:rFonts w:ascii="Times New Roman" w:eastAsia="Times New Roman" w:hAnsi="Times New Roman" w:cs="Times New Roman"/>
      <w:sz w:val="20"/>
      <w:szCs w:val="20"/>
    </w:rPr>
  </w:style>
  <w:style w:type="paragraph" w:styleId="BodyText">
    <w:name w:val="Body Text"/>
    <w:basedOn w:val="Normal"/>
    <w:link w:val="BodyTextChar"/>
    <w:rsid w:val="00D02E8A"/>
    <w:rPr>
      <w:b/>
      <w:szCs w:val="20"/>
      <w:lang w:val="en-US" w:eastAsia="en-GB"/>
    </w:rPr>
  </w:style>
  <w:style w:type="character" w:customStyle="1" w:styleId="BodyTextChar">
    <w:name w:val="Body Text Char"/>
    <w:basedOn w:val="DefaultParagraphFont"/>
    <w:link w:val="BodyText"/>
    <w:rsid w:val="00D02E8A"/>
    <w:rPr>
      <w:rFonts w:ascii="Times New Roman" w:eastAsia="Times New Roman" w:hAnsi="Times New Roman" w:cs="Times New Roman"/>
      <w:b/>
      <w:szCs w:val="20"/>
      <w:lang w:val="en-US" w:eastAsia="en-GB"/>
    </w:rPr>
  </w:style>
  <w:style w:type="paragraph" w:styleId="BalloonText">
    <w:name w:val="Balloon Text"/>
    <w:basedOn w:val="Normal"/>
    <w:link w:val="BalloonTextChar"/>
    <w:uiPriority w:val="99"/>
    <w:semiHidden/>
    <w:unhideWhenUsed/>
    <w:rsid w:val="00D02E8A"/>
    <w:rPr>
      <w:rFonts w:ascii="Tahoma" w:hAnsi="Tahoma" w:cs="Tahoma"/>
      <w:sz w:val="16"/>
      <w:szCs w:val="16"/>
    </w:rPr>
  </w:style>
  <w:style w:type="character" w:customStyle="1" w:styleId="BalloonTextChar">
    <w:name w:val="Balloon Text Char"/>
    <w:basedOn w:val="DefaultParagraphFont"/>
    <w:link w:val="BalloonText"/>
    <w:uiPriority w:val="99"/>
    <w:semiHidden/>
    <w:rsid w:val="00D02E8A"/>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10259"/>
    <w:rPr>
      <w:rFonts w:ascii="Times New Roman" w:hAnsi="Times New Roman"/>
      <w:b/>
      <w:bCs/>
      <w:lang w:eastAsia="en-US"/>
    </w:rPr>
  </w:style>
  <w:style w:type="character" w:customStyle="1" w:styleId="CommentSubjectChar">
    <w:name w:val="Comment Subject Char"/>
    <w:basedOn w:val="CommentTextChar"/>
    <w:link w:val="CommentSubject"/>
    <w:uiPriority w:val="99"/>
    <w:semiHidden/>
    <w:rsid w:val="00B10259"/>
    <w:rPr>
      <w:rFonts w:ascii="Times New Roman" w:eastAsia="Times New Roman" w:hAnsi="Times New Roman" w:cs="Times New Roman"/>
      <w:b/>
      <w:bCs/>
      <w:sz w:val="20"/>
      <w:szCs w:val="20"/>
      <w:lang w:eastAsia="en-GB"/>
    </w:rPr>
  </w:style>
  <w:style w:type="paragraph" w:styleId="FootnoteText">
    <w:name w:val="footnote text"/>
    <w:basedOn w:val="Normal"/>
    <w:link w:val="FootnoteTextChar"/>
    <w:uiPriority w:val="99"/>
    <w:semiHidden/>
    <w:unhideWhenUsed/>
    <w:rsid w:val="00C60547"/>
    <w:rPr>
      <w:sz w:val="20"/>
      <w:szCs w:val="20"/>
    </w:rPr>
  </w:style>
  <w:style w:type="character" w:customStyle="1" w:styleId="FootnoteTextChar">
    <w:name w:val="Footnote Text Char"/>
    <w:basedOn w:val="DefaultParagraphFont"/>
    <w:link w:val="FootnoteText"/>
    <w:uiPriority w:val="99"/>
    <w:semiHidden/>
    <w:rsid w:val="00C6054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6054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E8A"/>
    <w:pPr>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D02E8A"/>
    <w:pPr>
      <w:spacing w:before="100" w:beforeAutospacing="1" w:after="100" w:afterAutospacing="1"/>
      <w:outlineLvl w:val="0"/>
    </w:pPr>
    <w:rPr>
      <w:b/>
      <w:bCs/>
      <w:kern w:val="36"/>
      <w:sz w:val="48"/>
      <w:szCs w:val="48"/>
      <w:lang w:eastAsia="en-GB"/>
    </w:rPr>
  </w:style>
  <w:style w:type="paragraph" w:styleId="Heading2">
    <w:name w:val="heading 2"/>
    <w:basedOn w:val="Normal"/>
    <w:next w:val="Normal"/>
    <w:link w:val="Heading2Char"/>
    <w:semiHidden/>
    <w:unhideWhenUsed/>
    <w:qFormat/>
    <w:rsid w:val="00D02E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semiHidden/>
    <w:unhideWhenUsed/>
    <w:qFormat/>
    <w:rsid w:val="00D02E8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02E8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56850"/>
    <w:pPr>
      <w:tabs>
        <w:tab w:val="center" w:pos="4513"/>
        <w:tab w:val="right" w:pos="9026"/>
      </w:tabs>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pPr>
  </w:style>
  <w:style w:type="character" w:customStyle="1" w:styleId="FooterChar">
    <w:name w:val="Footer Char"/>
    <w:basedOn w:val="DefaultParagraphFont"/>
    <w:link w:val="Footer"/>
    <w:uiPriority w:val="99"/>
    <w:rsid w:val="00056850"/>
  </w:style>
  <w:style w:type="character" w:customStyle="1" w:styleId="Heading1Char">
    <w:name w:val="Heading 1 Char"/>
    <w:basedOn w:val="DefaultParagraphFont"/>
    <w:link w:val="Heading1"/>
    <w:uiPriority w:val="9"/>
    <w:rsid w:val="00D02E8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semiHidden/>
    <w:rsid w:val="00D02E8A"/>
    <w:rPr>
      <w:rFonts w:asciiTheme="majorHAnsi" w:eastAsiaTheme="majorEastAsia" w:hAnsiTheme="majorHAnsi" w:cstheme="majorBidi"/>
      <w:b/>
      <w:bCs/>
      <w:color w:val="4F81BD" w:themeColor="accent1"/>
      <w:sz w:val="26"/>
      <w:szCs w:val="26"/>
    </w:rPr>
  </w:style>
  <w:style w:type="character" w:customStyle="1" w:styleId="Heading7Char">
    <w:name w:val="Heading 7 Char"/>
    <w:basedOn w:val="DefaultParagraphFont"/>
    <w:link w:val="Heading7"/>
    <w:semiHidden/>
    <w:rsid w:val="00D02E8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D02E8A"/>
    <w:rPr>
      <w:rFonts w:asciiTheme="majorHAnsi" w:eastAsiaTheme="majorEastAsia" w:hAnsiTheme="majorHAnsi" w:cstheme="majorBidi"/>
      <w:color w:val="404040" w:themeColor="text1" w:themeTint="BF"/>
      <w:sz w:val="20"/>
      <w:szCs w:val="20"/>
    </w:rPr>
  </w:style>
  <w:style w:type="character" w:styleId="Hyperlink">
    <w:name w:val="Hyperlink"/>
    <w:basedOn w:val="DefaultParagraphFont"/>
    <w:uiPriority w:val="99"/>
    <w:rsid w:val="00D02E8A"/>
    <w:rPr>
      <w:rFonts w:cs="Times New Roman"/>
      <w:color w:val="0000FF"/>
      <w:u w:val="single"/>
    </w:rPr>
  </w:style>
  <w:style w:type="character" w:styleId="CommentReference">
    <w:name w:val="annotation reference"/>
    <w:basedOn w:val="DefaultParagraphFont"/>
    <w:uiPriority w:val="99"/>
    <w:semiHidden/>
    <w:rsid w:val="00D02E8A"/>
    <w:rPr>
      <w:rFonts w:cs="Times New Roman"/>
      <w:sz w:val="16"/>
      <w:szCs w:val="16"/>
    </w:rPr>
  </w:style>
  <w:style w:type="paragraph" w:styleId="CommentText">
    <w:name w:val="annotation text"/>
    <w:basedOn w:val="Normal"/>
    <w:link w:val="CommentTextChar"/>
    <w:uiPriority w:val="99"/>
    <w:semiHidden/>
    <w:rsid w:val="00D02E8A"/>
    <w:rPr>
      <w:rFonts w:ascii="Arial" w:hAnsi="Arial"/>
      <w:sz w:val="20"/>
      <w:szCs w:val="20"/>
      <w:lang w:eastAsia="en-GB"/>
    </w:rPr>
  </w:style>
  <w:style w:type="character" w:customStyle="1" w:styleId="CommentTextChar">
    <w:name w:val="Comment Text Char"/>
    <w:basedOn w:val="DefaultParagraphFont"/>
    <w:link w:val="CommentText"/>
    <w:uiPriority w:val="99"/>
    <w:semiHidden/>
    <w:rsid w:val="00D02E8A"/>
    <w:rPr>
      <w:rFonts w:eastAsia="Times New Roman" w:cs="Times New Roman"/>
      <w:sz w:val="20"/>
      <w:szCs w:val="20"/>
      <w:lang w:eastAsia="en-GB"/>
    </w:rPr>
  </w:style>
  <w:style w:type="paragraph" w:styleId="ListParagraph">
    <w:name w:val="List Paragraph"/>
    <w:basedOn w:val="Normal"/>
    <w:uiPriority w:val="34"/>
    <w:qFormat/>
    <w:rsid w:val="00D02E8A"/>
    <w:pPr>
      <w:spacing w:after="200" w:line="276" w:lineRule="auto"/>
      <w:ind w:left="720"/>
      <w:contextualSpacing/>
    </w:pPr>
    <w:rPr>
      <w:rFonts w:ascii="Calibri" w:hAnsi="Calibri"/>
      <w:sz w:val="22"/>
      <w:szCs w:val="22"/>
      <w:lang w:eastAsia="en-GB"/>
    </w:rPr>
  </w:style>
  <w:style w:type="paragraph" w:styleId="BodyText2">
    <w:name w:val="Body Text 2"/>
    <w:basedOn w:val="Normal"/>
    <w:link w:val="BodyText2Char"/>
    <w:rsid w:val="00D02E8A"/>
    <w:pPr>
      <w:overflowPunct w:val="0"/>
      <w:autoSpaceDE w:val="0"/>
      <w:autoSpaceDN w:val="0"/>
      <w:jc w:val="both"/>
    </w:pPr>
    <w:rPr>
      <w:sz w:val="20"/>
      <w:szCs w:val="20"/>
    </w:rPr>
  </w:style>
  <w:style w:type="character" w:customStyle="1" w:styleId="BodyText2Char">
    <w:name w:val="Body Text 2 Char"/>
    <w:basedOn w:val="DefaultParagraphFont"/>
    <w:link w:val="BodyText2"/>
    <w:rsid w:val="00D02E8A"/>
    <w:rPr>
      <w:rFonts w:ascii="Times New Roman" w:eastAsia="Times New Roman" w:hAnsi="Times New Roman" w:cs="Times New Roman"/>
      <w:sz w:val="20"/>
      <w:szCs w:val="20"/>
    </w:rPr>
  </w:style>
  <w:style w:type="paragraph" w:styleId="BodyText">
    <w:name w:val="Body Text"/>
    <w:basedOn w:val="Normal"/>
    <w:link w:val="BodyTextChar"/>
    <w:rsid w:val="00D02E8A"/>
    <w:rPr>
      <w:b/>
      <w:szCs w:val="20"/>
      <w:lang w:val="en-US" w:eastAsia="en-GB"/>
    </w:rPr>
  </w:style>
  <w:style w:type="character" w:customStyle="1" w:styleId="BodyTextChar">
    <w:name w:val="Body Text Char"/>
    <w:basedOn w:val="DefaultParagraphFont"/>
    <w:link w:val="BodyText"/>
    <w:rsid w:val="00D02E8A"/>
    <w:rPr>
      <w:rFonts w:ascii="Times New Roman" w:eastAsia="Times New Roman" w:hAnsi="Times New Roman" w:cs="Times New Roman"/>
      <w:b/>
      <w:szCs w:val="20"/>
      <w:lang w:val="en-US" w:eastAsia="en-GB"/>
    </w:rPr>
  </w:style>
  <w:style w:type="paragraph" w:styleId="BalloonText">
    <w:name w:val="Balloon Text"/>
    <w:basedOn w:val="Normal"/>
    <w:link w:val="BalloonTextChar"/>
    <w:uiPriority w:val="99"/>
    <w:semiHidden/>
    <w:unhideWhenUsed/>
    <w:rsid w:val="00D02E8A"/>
    <w:rPr>
      <w:rFonts w:ascii="Tahoma" w:hAnsi="Tahoma" w:cs="Tahoma"/>
      <w:sz w:val="16"/>
      <w:szCs w:val="16"/>
    </w:rPr>
  </w:style>
  <w:style w:type="character" w:customStyle="1" w:styleId="BalloonTextChar">
    <w:name w:val="Balloon Text Char"/>
    <w:basedOn w:val="DefaultParagraphFont"/>
    <w:link w:val="BalloonText"/>
    <w:uiPriority w:val="99"/>
    <w:semiHidden/>
    <w:rsid w:val="00D02E8A"/>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10259"/>
    <w:rPr>
      <w:rFonts w:ascii="Times New Roman" w:hAnsi="Times New Roman"/>
      <w:b/>
      <w:bCs/>
      <w:lang w:eastAsia="en-US"/>
    </w:rPr>
  </w:style>
  <w:style w:type="character" w:customStyle="1" w:styleId="CommentSubjectChar">
    <w:name w:val="Comment Subject Char"/>
    <w:basedOn w:val="CommentTextChar"/>
    <w:link w:val="CommentSubject"/>
    <w:uiPriority w:val="99"/>
    <w:semiHidden/>
    <w:rsid w:val="00B10259"/>
    <w:rPr>
      <w:rFonts w:ascii="Times New Roman" w:eastAsia="Times New Roman" w:hAnsi="Times New Roman" w:cs="Times New Roman"/>
      <w:b/>
      <w:bCs/>
      <w:sz w:val="20"/>
      <w:szCs w:val="20"/>
      <w:lang w:eastAsia="en-GB"/>
    </w:rPr>
  </w:style>
  <w:style w:type="paragraph" w:styleId="FootnoteText">
    <w:name w:val="footnote text"/>
    <w:basedOn w:val="Normal"/>
    <w:link w:val="FootnoteTextChar"/>
    <w:uiPriority w:val="99"/>
    <w:semiHidden/>
    <w:unhideWhenUsed/>
    <w:rsid w:val="00C60547"/>
    <w:rPr>
      <w:sz w:val="20"/>
      <w:szCs w:val="20"/>
    </w:rPr>
  </w:style>
  <w:style w:type="character" w:customStyle="1" w:styleId="FootnoteTextChar">
    <w:name w:val="Footnote Text Char"/>
    <w:basedOn w:val="DefaultParagraphFont"/>
    <w:link w:val="FootnoteText"/>
    <w:uiPriority w:val="99"/>
    <w:semiHidden/>
    <w:rsid w:val="00C6054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605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www.justice.gov.uk/tribunals/residential-propert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15F2E-9D67-4ADE-932E-7A2ADA5DAC0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FB4ECF3-D3CE-436F-9A0A-1B2900134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1869</Words>
  <Characters>10658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12502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Skeoch</dc:creator>
  <cp:lastModifiedBy>Wtandoh</cp:lastModifiedBy>
  <cp:revision>2</cp:revision>
  <cp:lastPrinted>2014-09-22T16:06:00Z</cp:lastPrinted>
  <dcterms:created xsi:type="dcterms:W3CDTF">2014-09-23T14:34:00Z</dcterms:created>
  <dcterms:modified xsi:type="dcterms:W3CDTF">2014-09-23T14:34:00Z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f57a5c3f-b685-48d8-838e-ea4d4e84571d</vt:lpwstr>
  </property>
  <property fmtid="{D5CDD505-2E9C-101B-9397-08002B2CF9AE}" pid="3" name="bjSaver">
    <vt:lpwstr>9XX62od1jqlmwmisVWP6DC4Ec/kPR43c</vt:lpwstr>
  </property>
  <property fmtid="{D5CDD505-2E9C-101B-9397-08002B2CF9AE}" pid="4" name="bjDocumentSecurityLabel">
    <vt:lpwstr>No Marking</vt:lpwstr>
  </property>
</Properties>
</file>